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CE349" w14:textId="58D217B9" w:rsidR="003830BE" w:rsidRDefault="003830BE">
      <w:bookmarkStart w:id="0" w:name="_GoBack"/>
      <w:bookmarkEnd w:id="0"/>
      <w:r>
        <w:rPr>
          <w:rFonts w:ascii="Helvetica" w:hAnsi="Helvetica" w:cs="Helvetica"/>
          <w:noProof/>
        </w:rPr>
        <w:drawing>
          <wp:inline distT="0" distB="0" distL="0" distR="0" wp14:anchorId="6B546D58" wp14:editId="50EE923B">
            <wp:extent cx="1880235" cy="1360322"/>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28" cy="1372254"/>
                    </a:xfrm>
                    <a:prstGeom prst="rect">
                      <a:avLst/>
                    </a:prstGeom>
                    <a:noFill/>
                    <a:ln>
                      <a:noFill/>
                    </a:ln>
                  </pic:spPr>
                </pic:pic>
              </a:graphicData>
            </a:graphic>
          </wp:inline>
        </w:drawing>
      </w:r>
    </w:p>
    <w:p w14:paraId="0AC47683" w14:textId="2F609D0F" w:rsidR="003830BE" w:rsidRDefault="003830BE" w:rsidP="003830BE">
      <w:pPr>
        <w:pStyle w:val="ListParagraph"/>
        <w:numPr>
          <w:ilvl w:val="0"/>
          <w:numId w:val="1"/>
        </w:numPr>
      </w:pPr>
      <w:r>
        <w:t>The first Thanksgiving Day was celebrated in North America in 1621 following a good harvest.  How many seconds ago did that first Thanksgiving take place?</w:t>
      </w:r>
    </w:p>
    <w:p w14:paraId="013BEE02" w14:textId="77777777" w:rsidR="00245569" w:rsidRDefault="00245569" w:rsidP="00245569"/>
    <w:p w14:paraId="0C44C932" w14:textId="77777777" w:rsidR="00245569" w:rsidRDefault="00245569" w:rsidP="00245569"/>
    <w:p w14:paraId="45E72F39" w14:textId="77777777" w:rsidR="00245569" w:rsidRDefault="00245569" w:rsidP="00245569"/>
    <w:p w14:paraId="510B700D" w14:textId="77777777" w:rsidR="00245569" w:rsidRDefault="00245569" w:rsidP="00245569"/>
    <w:p w14:paraId="23C386D3" w14:textId="77777777" w:rsidR="00095DC6" w:rsidRDefault="00095DC6" w:rsidP="00245569"/>
    <w:p w14:paraId="30314FE0" w14:textId="77777777" w:rsidR="00095DC6" w:rsidRDefault="00095DC6" w:rsidP="00245569"/>
    <w:p w14:paraId="3ED69477" w14:textId="77777777" w:rsidR="00245569" w:rsidRDefault="00245569" w:rsidP="00245569"/>
    <w:p w14:paraId="1783D631" w14:textId="77777777" w:rsidR="00095DC6" w:rsidRDefault="00095DC6" w:rsidP="00245569"/>
    <w:p w14:paraId="6B6CD01A" w14:textId="77777777" w:rsidR="003830BE" w:rsidRDefault="003830BE" w:rsidP="003830BE">
      <w:pPr>
        <w:pStyle w:val="ListParagraph"/>
      </w:pPr>
    </w:p>
    <w:p w14:paraId="72734355" w14:textId="6D02D89E" w:rsidR="003830BE" w:rsidRDefault="00CC585F" w:rsidP="003830BE">
      <w:pPr>
        <w:pStyle w:val="ListParagraph"/>
        <w:numPr>
          <w:ilvl w:val="0"/>
          <w:numId w:val="1"/>
        </w:numPr>
      </w:pPr>
      <w:r>
        <w:t xml:space="preserve">Candles, often seen on a Thanksgiving Day table, burn through a physical property </w:t>
      </w:r>
      <w:r w:rsidR="00944D83">
        <w:t>change</w:t>
      </w:r>
      <w:r>
        <w:t>.  When a wick is lit, heat melts the fuel source of the candle which then travels up the wick by capillary action and is burned, converting the fuel source to pro</w:t>
      </w:r>
      <w:r w:rsidR="005C68DB">
        <w:t xml:space="preserve">duce light.  Make a prediction and record it in the table below: </w:t>
      </w:r>
      <w:r w:rsidRPr="00944D83">
        <w:rPr>
          <w:i/>
          <w:sz w:val="28"/>
          <w:szCs w:val="28"/>
        </w:rPr>
        <w:t>Can a stick of butter be used as a fuel source to make a candle?</w:t>
      </w:r>
      <w:r w:rsidR="000B50E6" w:rsidRPr="00944D83">
        <w:rPr>
          <w:i/>
          <w:sz w:val="28"/>
          <w:szCs w:val="28"/>
        </w:rPr>
        <w:t xml:space="preserve">  </w:t>
      </w:r>
    </w:p>
    <w:p w14:paraId="76D845BD" w14:textId="77777777" w:rsidR="00817254" w:rsidRDefault="00817254" w:rsidP="00095DC6"/>
    <w:tbl>
      <w:tblPr>
        <w:tblStyle w:val="TableGrid"/>
        <w:tblW w:w="0" w:type="auto"/>
        <w:tblLook w:val="04A0" w:firstRow="1" w:lastRow="0" w:firstColumn="1" w:lastColumn="0" w:noHBand="0" w:noVBand="1"/>
      </w:tblPr>
      <w:tblGrid>
        <w:gridCol w:w="4370"/>
        <w:gridCol w:w="1745"/>
        <w:gridCol w:w="1514"/>
        <w:gridCol w:w="1721"/>
      </w:tblGrid>
      <w:tr w:rsidR="004C7088" w:rsidRPr="00245569" w14:paraId="2B5FECF0" w14:textId="77777777" w:rsidTr="004C7088">
        <w:trPr>
          <w:trHeight w:val="494"/>
        </w:trPr>
        <w:tc>
          <w:tcPr>
            <w:tcW w:w="4370" w:type="dxa"/>
          </w:tcPr>
          <w:p w14:paraId="65F06EF5" w14:textId="6ABFF43C" w:rsidR="006A22E9" w:rsidRPr="00245569" w:rsidRDefault="004F21A1" w:rsidP="00923788">
            <w:pPr>
              <w:jc w:val="center"/>
              <w:rPr>
                <w:b/>
                <w:u w:val="single"/>
              </w:rPr>
            </w:pPr>
            <w:r>
              <w:rPr>
                <w:b/>
                <w:u w:val="single"/>
              </w:rPr>
              <w:t>Investigation</w:t>
            </w:r>
          </w:p>
        </w:tc>
        <w:tc>
          <w:tcPr>
            <w:tcW w:w="1745" w:type="dxa"/>
          </w:tcPr>
          <w:p w14:paraId="24FC8617" w14:textId="76EA5913" w:rsidR="006A22E9" w:rsidRPr="00245569" w:rsidRDefault="006A22E9" w:rsidP="00923788">
            <w:pPr>
              <w:jc w:val="center"/>
              <w:rPr>
                <w:b/>
                <w:u w:val="single"/>
              </w:rPr>
            </w:pPr>
          </w:p>
        </w:tc>
        <w:tc>
          <w:tcPr>
            <w:tcW w:w="1514" w:type="dxa"/>
          </w:tcPr>
          <w:p w14:paraId="4D810D16" w14:textId="77777777" w:rsidR="006A22E9" w:rsidRPr="00245569" w:rsidRDefault="006A22E9" w:rsidP="00923788">
            <w:pPr>
              <w:jc w:val="center"/>
              <w:rPr>
                <w:b/>
                <w:u w:val="single"/>
              </w:rPr>
            </w:pPr>
            <w:r w:rsidRPr="00245569">
              <w:rPr>
                <w:b/>
                <w:u w:val="single"/>
              </w:rPr>
              <w:t>YES</w:t>
            </w:r>
          </w:p>
        </w:tc>
        <w:tc>
          <w:tcPr>
            <w:tcW w:w="1721" w:type="dxa"/>
          </w:tcPr>
          <w:p w14:paraId="6ADFEBA4" w14:textId="77777777" w:rsidR="006A22E9" w:rsidRPr="00245569" w:rsidRDefault="006A22E9" w:rsidP="00923788">
            <w:pPr>
              <w:jc w:val="center"/>
              <w:rPr>
                <w:b/>
                <w:u w:val="single"/>
              </w:rPr>
            </w:pPr>
            <w:r w:rsidRPr="00245569">
              <w:rPr>
                <w:b/>
                <w:u w:val="single"/>
              </w:rPr>
              <w:t>NO</w:t>
            </w:r>
          </w:p>
        </w:tc>
      </w:tr>
      <w:tr w:rsidR="004C7088" w14:paraId="3EE30CD4" w14:textId="77777777" w:rsidTr="004C7088">
        <w:trPr>
          <w:trHeight w:val="926"/>
        </w:trPr>
        <w:tc>
          <w:tcPr>
            <w:tcW w:w="4370" w:type="dxa"/>
          </w:tcPr>
          <w:p w14:paraId="77E37799" w14:textId="05EB1787" w:rsidR="006A22E9" w:rsidRPr="00FE7B06" w:rsidRDefault="006A22E9" w:rsidP="00923788">
            <w:pPr>
              <w:rPr>
                <w:b/>
              </w:rPr>
            </w:pPr>
            <w:r w:rsidRPr="00FE7B06">
              <w:rPr>
                <w:b/>
              </w:rPr>
              <w:t>Can a stick of butter be used as a candle?</w:t>
            </w:r>
          </w:p>
        </w:tc>
        <w:tc>
          <w:tcPr>
            <w:tcW w:w="1745" w:type="dxa"/>
          </w:tcPr>
          <w:p w14:paraId="1A117E7E" w14:textId="176819A7" w:rsidR="006A22E9" w:rsidRPr="00FE7B06" w:rsidRDefault="006A22E9" w:rsidP="006A22E9">
            <w:pPr>
              <w:jc w:val="center"/>
              <w:rPr>
                <w:b/>
              </w:rPr>
            </w:pPr>
            <w:r w:rsidRPr="00245569">
              <w:rPr>
                <w:b/>
                <w:u w:val="single"/>
              </w:rPr>
              <w:t>Prediction</w:t>
            </w:r>
          </w:p>
        </w:tc>
        <w:tc>
          <w:tcPr>
            <w:tcW w:w="1514" w:type="dxa"/>
          </w:tcPr>
          <w:p w14:paraId="0C973396" w14:textId="77777777" w:rsidR="006A22E9" w:rsidRDefault="006A22E9" w:rsidP="00923788"/>
        </w:tc>
        <w:tc>
          <w:tcPr>
            <w:tcW w:w="1721" w:type="dxa"/>
          </w:tcPr>
          <w:p w14:paraId="1FA2AD67" w14:textId="77777777" w:rsidR="006A22E9" w:rsidRDefault="006A22E9" w:rsidP="00923788"/>
        </w:tc>
      </w:tr>
      <w:tr w:rsidR="004C7088" w14:paraId="3A24C64D" w14:textId="77777777" w:rsidTr="004C7088">
        <w:trPr>
          <w:trHeight w:val="926"/>
        </w:trPr>
        <w:tc>
          <w:tcPr>
            <w:tcW w:w="4370" w:type="dxa"/>
          </w:tcPr>
          <w:p w14:paraId="4580E093" w14:textId="729F34B1" w:rsidR="006A22E9" w:rsidRPr="00FE7B06" w:rsidRDefault="006A22E9" w:rsidP="00923788">
            <w:pPr>
              <w:rPr>
                <w:b/>
              </w:rPr>
            </w:pPr>
            <w:r w:rsidRPr="00FE7B06">
              <w:rPr>
                <w:b/>
              </w:rPr>
              <w:t>Can a stick of butter be used as a candle?</w:t>
            </w:r>
          </w:p>
        </w:tc>
        <w:tc>
          <w:tcPr>
            <w:tcW w:w="1745" w:type="dxa"/>
          </w:tcPr>
          <w:p w14:paraId="7C344356" w14:textId="2FD83F15" w:rsidR="006A22E9" w:rsidRPr="00245569" w:rsidRDefault="006A22E9" w:rsidP="006A22E9">
            <w:pPr>
              <w:jc w:val="center"/>
              <w:rPr>
                <w:b/>
                <w:u w:val="single"/>
              </w:rPr>
            </w:pPr>
            <w:r w:rsidRPr="00A5760F">
              <w:rPr>
                <w:b/>
                <w:u w:val="single"/>
              </w:rPr>
              <w:t>Experiment</w:t>
            </w:r>
          </w:p>
        </w:tc>
        <w:tc>
          <w:tcPr>
            <w:tcW w:w="1514" w:type="dxa"/>
          </w:tcPr>
          <w:p w14:paraId="61FC21A4" w14:textId="77777777" w:rsidR="006A22E9" w:rsidRDefault="006A22E9" w:rsidP="00923788"/>
        </w:tc>
        <w:tc>
          <w:tcPr>
            <w:tcW w:w="1721" w:type="dxa"/>
          </w:tcPr>
          <w:p w14:paraId="20A3774F" w14:textId="77777777" w:rsidR="006A22E9" w:rsidRDefault="006A22E9" w:rsidP="00923788"/>
        </w:tc>
      </w:tr>
    </w:tbl>
    <w:p w14:paraId="43FD3F26" w14:textId="77777777" w:rsidR="00817254" w:rsidRDefault="00817254" w:rsidP="000D101F"/>
    <w:p w14:paraId="71819584" w14:textId="6200C943" w:rsidR="006A22E9" w:rsidRDefault="000D101F" w:rsidP="00095DC6">
      <w:pPr>
        <w:ind w:left="360"/>
      </w:pPr>
      <w:r>
        <w:t>After you have made your prediction, use a lighter to ignite the wick in a stick of butter.  Does the butter act as fuel</w:t>
      </w:r>
      <w:r w:rsidR="00944D83">
        <w:t xml:space="preserve"> by the wick continuing to burn?  Record your answer in t</w:t>
      </w:r>
      <w:r w:rsidR="00095DC6">
        <w:t>he table above.</w:t>
      </w:r>
    </w:p>
    <w:p w14:paraId="1351E590" w14:textId="38971816" w:rsidR="006A22E9" w:rsidRDefault="00095DC6" w:rsidP="00095DC6">
      <w:pPr>
        <w:ind w:left="360"/>
        <w:jc w:val="center"/>
      </w:pPr>
      <w:r>
        <w:rPr>
          <w:rFonts w:ascii="Helvetica" w:hAnsi="Helvetica" w:cs="Helvetica"/>
          <w:noProof/>
        </w:rPr>
        <w:drawing>
          <wp:inline distT="0" distB="0" distL="0" distR="0" wp14:anchorId="7016DFC9" wp14:editId="3061DE01">
            <wp:extent cx="851535" cy="1202963"/>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752" cy="1211746"/>
                    </a:xfrm>
                    <a:prstGeom prst="rect">
                      <a:avLst/>
                    </a:prstGeom>
                    <a:noFill/>
                    <a:ln>
                      <a:noFill/>
                    </a:ln>
                  </pic:spPr>
                </pic:pic>
              </a:graphicData>
            </a:graphic>
          </wp:inline>
        </w:drawing>
      </w:r>
    </w:p>
    <w:p w14:paraId="2A2C56B1" w14:textId="4BE2C23D" w:rsidR="000D101F" w:rsidRDefault="000D101F" w:rsidP="000D101F"/>
    <w:p w14:paraId="43D5307C" w14:textId="2ED8CF39" w:rsidR="00933914" w:rsidRDefault="00C5233B" w:rsidP="00817254">
      <w:pPr>
        <w:pStyle w:val="ListParagraph"/>
        <w:numPr>
          <w:ilvl w:val="0"/>
          <w:numId w:val="1"/>
        </w:numPr>
      </w:pPr>
      <w:r>
        <w:t xml:space="preserve">Cranberries </w:t>
      </w:r>
      <w:r w:rsidR="008E492F">
        <w:t xml:space="preserve">are the fruit of a low lying </w:t>
      </w:r>
      <w:r w:rsidR="00D10B62">
        <w:t>shrub</w:t>
      </w:r>
      <w:r w:rsidR="008E492F">
        <w:t xml:space="preserve"> often grown in marshes </w:t>
      </w:r>
      <w:r>
        <w:t>or bogs</w:t>
      </w:r>
      <w:r w:rsidR="008E492F">
        <w:t xml:space="preserve"> </w:t>
      </w:r>
      <w:r w:rsidR="006A22E9">
        <w:t xml:space="preserve">and </w:t>
      </w:r>
      <w:r w:rsidR="008E492F">
        <w:t xml:space="preserve">wetlands.  </w:t>
      </w:r>
      <w:r>
        <w:t>They ripen at the beginning of the fall and are processed into juice or dried.  At harvest</w:t>
      </w:r>
      <w:r w:rsidR="006A22E9">
        <w:t xml:space="preserve"> time</w:t>
      </w:r>
      <w:r>
        <w:t xml:space="preserve">, </w:t>
      </w:r>
      <w:r w:rsidR="006A22E9">
        <w:t xml:space="preserve">cranberry </w:t>
      </w:r>
      <w:r>
        <w:t xml:space="preserve">fields are flooded to </w:t>
      </w:r>
      <w:r w:rsidR="000B50E6">
        <w:t>allow for easier removal</w:t>
      </w:r>
      <w:r w:rsidR="004F21A1">
        <w:t xml:space="preserve"> of the berries</w:t>
      </w:r>
      <w:r w:rsidR="001827B2">
        <w:t xml:space="preserve">. Make a prediction and draw what you think the inside of a cranberry looks like that allows it it float in water.  After you have made your prediction, </w:t>
      </w:r>
      <w:r w:rsidR="00EB5C70">
        <w:t>bite a cranberry in half</w:t>
      </w:r>
      <w:r w:rsidR="001827B2">
        <w:t xml:space="preserve">.  Draw what the inside of the berry looks like.  </w:t>
      </w:r>
    </w:p>
    <w:p w14:paraId="13DF6A44" w14:textId="0A2849CE" w:rsidR="00817254" w:rsidRDefault="00817254" w:rsidP="00817254">
      <w:pPr>
        <w:pStyle w:val="ListParagraph"/>
      </w:pPr>
    </w:p>
    <w:tbl>
      <w:tblPr>
        <w:tblStyle w:val="TableGrid"/>
        <w:tblW w:w="0" w:type="auto"/>
        <w:tblInd w:w="1444" w:type="dxa"/>
        <w:tblLook w:val="04A0" w:firstRow="1" w:lastRow="0" w:firstColumn="1" w:lastColumn="0" w:noHBand="0" w:noVBand="1"/>
      </w:tblPr>
      <w:tblGrid>
        <w:gridCol w:w="2551"/>
        <w:gridCol w:w="2196"/>
        <w:gridCol w:w="2307"/>
      </w:tblGrid>
      <w:tr w:rsidR="004F21A1" w:rsidRPr="00762D9B" w14:paraId="631BA775" w14:textId="77777777" w:rsidTr="004F21A1">
        <w:trPr>
          <w:trHeight w:val="494"/>
        </w:trPr>
        <w:tc>
          <w:tcPr>
            <w:tcW w:w="2551" w:type="dxa"/>
          </w:tcPr>
          <w:p w14:paraId="1F21883B" w14:textId="53DC8391" w:rsidR="004F21A1" w:rsidRPr="00762D9B" w:rsidRDefault="004F21A1" w:rsidP="00923788">
            <w:pPr>
              <w:jc w:val="center"/>
              <w:rPr>
                <w:b/>
                <w:u w:val="single"/>
              </w:rPr>
            </w:pPr>
            <w:r>
              <w:rPr>
                <w:b/>
                <w:u w:val="single"/>
              </w:rPr>
              <w:t>Investigation</w:t>
            </w:r>
          </w:p>
        </w:tc>
        <w:tc>
          <w:tcPr>
            <w:tcW w:w="2196" w:type="dxa"/>
          </w:tcPr>
          <w:p w14:paraId="647400B2" w14:textId="44C3EA5E" w:rsidR="004F21A1" w:rsidRPr="00762D9B" w:rsidRDefault="004F21A1" w:rsidP="00923788">
            <w:pPr>
              <w:jc w:val="center"/>
              <w:rPr>
                <w:b/>
                <w:u w:val="single"/>
              </w:rPr>
            </w:pPr>
            <w:r w:rsidRPr="00762D9B">
              <w:rPr>
                <w:b/>
                <w:u w:val="single"/>
              </w:rPr>
              <w:t>Prediction</w:t>
            </w:r>
          </w:p>
        </w:tc>
        <w:tc>
          <w:tcPr>
            <w:tcW w:w="2307" w:type="dxa"/>
          </w:tcPr>
          <w:p w14:paraId="514B8E85" w14:textId="1A96983C" w:rsidR="004F21A1" w:rsidRPr="00762D9B" w:rsidRDefault="004F21A1" w:rsidP="00923788">
            <w:pPr>
              <w:jc w:val="center"/>
              <w:rPr>
                <w:b/>
                <w:u w:val="single"/>
              </w:rPr>
            </w:pPr>
            <w:r>
              <w:rPr>
                <w:b/>
                <w:u w:val="single"/>
              </w:rPr>
              <w:t>Actual</w:t>
            </w:r>
          </w:p>
        </w:tc>
      </w:tr>
      <w:tr w:rsidR="004F21A1" w14:paraId="1CB14BC3" w14:textId="77777777" w:rsidTr="004F21A1">
        <w:trPr>
          <w:trHeight w:val="1412"/>
        </w:trPr>
        <w:tc>
          <w:tcPr>
            <w:tcW w:w="2551" w:type="dxa"/>
          </w:tcPr>
          <w:p w14:paraId="4E927EE5" w14:textId="77777777" w:rsidR="004F21A1" w:rsidRDefault="004F21A1" w:rsidP="00923788"/>
          <w:p w14:paraId="651AF214" w14:textId="77777777" w:rsidR="004F21A1" w:rsidRDefault="004F21A1" w:rsidP="00923788">
            <w:r>
              <w:t>Draw a what the inside of a cranberry looks like.</w:t>
            </w:r>
          </w:p>
          <w:p w14:paraId="36F429D1" w14:textId="77777777" w:rsidR="004F21A1" w:rsidRDefault="004F21A1" w:rsidP="00923788"/>
        </w:tc>
        <w:tc>
          <w:tcPr>
            <w:tcW w:w="2196" w:type="dxa"/>
          </w:tcPr>
          <w:p w14:paraId="4FF5097F" w14:textId="77777777" w:rsidR="004F21A1" w:rsidRDefault="004F21A1" w:rsidP="00923788"/>
        </w:tc>
        <w:tc>
          <w:tcPr>
            <w:tcW w:w="2307" w:type="dxa"/>
          </w:tcPr>
          <w:p w14:paraId="067A2D6C" w14:textId="77777777" w:rsidR="004F21A1" w:rsidRDefault="004F21A1" w:rsidP="00923788"/>
        </w:tc>
      </w:tr>
    </w:tbl>
    <w:p w14:paraId="5828B353" w14:textId="77777777" w:rsidR="009C21D5" w:rsidRDefault="009C21D5" w:rsidP="004F21A1">
      <w:pPr>
        <w:pStyle w:val="ListParagraph"/>
      </w:pPr>
    </w:p>
    <w:p w14:paraId="1156A21B" w14:textId="35FD7971" w:rsidR="004F21A1" w:rsidRDefault="004F21A1" w:rsidP="004F21A1">
      <w:pPr>
        <w:pStyle w:val="ListParagraph"/>
      </w:pPr>
      <w:r>
        <w:t>Wh</w:t>
      </w:r>
      <w:r w:rsidR="009C21D5">
        <w:t>at physical property allows cran</w:t>
      </w:r>
      <w:r>
        <w:t>berries to float?</w:t>
      </w:r>
      <w:r w:rsidR="009C21D5">
        <w:t xml:space="preserve"> ____</w:t>
      </w:r>
      <w:r>
        <w:t xml:space="preserve">___________  </w:t>
      </w:r>
      <w:r>
        <w:rPr>
          <w:rFonts w:ascii="Helvetica" w:hAnsi="Helvetica" w:cs="Helvetica"/>
          <w:noProof/>
        </w:rPr>
        <w:drawing>
          <wp:inline distT="0" distB="0" distL="0" distR="0" wp14:anchorId="43959430" wp14:editId="5C62DFFC">
            <wp:extent cx="1022465" cy="937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3118" cy="937859"/>
                    </a:xfrm>
                    <a:prstGeom prst="rect">
                      <a:avLst/>
                    </a:prstGeom>
                    <a:noFill/>
                    <a:ln>
                      <a:noFill/>
                    </a:ln>
                  </pic:spPr>
                </pic:pic>
              </a:graphicData>
            </a:graphic>
          </wp:inline>
        </w:drawing>
      </w:r>
    </w:p>
    <w:p w14:paraId="654D1F72" w14:textId="77777777" w:rsidR="00817254" w:rsidRDefault="00817254" w:rsidP="00817254"/>
    <w:p w14:paraId="52468365" w14:textId="77777777" w:rsidR="009A5A4E" w:rsidRDefault="008E492F" w:rsidP="009A5A4E">
      <w:pPr>
        <w:pStyle w:val="ListParagraph"/>
        <w:numPr>
          <w:ilvl w:val="0"/>
          <w:numId w:val="1"/>
        </w:numPr>
      </w:pPr>
      <w:r>
        <w:t xml:space="preserve">The Native Americans taught the Pilgrims how to grow foods that were found in the the New World, most notably, corn.  This crop was a staple that </w:t>
      </w:r>
      <w:r w:rsidR="00D10B62">
        <w:t xml:space="preserve">was dried and ground into meal used for cooking and baking.  Using a mortal and pestle, grind some corn into meal. </w:t>
      </w:r>
    </w:p>
    <w:p w14:paraId="00436008" w14:textId="77777777" w:rsidR="009A5A4E" w:rsidRDefault="009A5A4E" w:rsidP="009A5A4E">
      <w:pPr>
        <w:pStyle w:val="ListParagraph"/>
      </w:pPr>
    </w:p>
    <w:p w14:paraId="79A4E6AF" w14:textId="77777777" w:rsidR="009A5A4E" w:rsidRDefault="009A5A4E" w:rsidP="009A5A4E">
      <w:pPr>
        <w:pStyle w:val="ListParagraph"/>
      </w:pPr>
      <w:r>
        <w:rPr>
          <w:rFonts w:ascii="Helvetica" w:hAnsi="Helvetica" w:cs="Helvetica"/>
          <w:noProof/>
        </w:rPr>
        <w:drawing>
          <wp:inline distT="0" distB="0" distL="0" distR="0" wp14:anchorId="17D9A8D3" wp14:editId="142E5D6E">
            <wp:extent cx="1117600" cy="1587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1587500"/>
                    </a:xfrm>
                    <a:prstGeom prst="rect">
                      <a:avLst/>
                    </a:prstGeom>
                    <a:noFill/>
                    <a:ln>
                      <a:noFill/>
                    </a:ln>
                  </pic:spPr>
                </pic:pic>
              </a:graphicData>
            </a:graphic>
          </wp:inline>
        </w:drawing>
      </w:r>
      <w:r w:rsidR="00D10B62">
        <w:t xml:space="preserve"> </w:t>
      </w:r>
      <w:r>
        <w:t xml:space="preserve"> </w:t>
      </w:r>
      <w:r w:rsidR="00D10B62">
        <w:t xml:space="preserve">Is the change experienced by the corn </w:t>
      </w:r>
      <w:r w:rsidR="000B50E6">
        <w:t xml:space="preserve">being ground </w:t>
      </w:r>
      <w:r w:rsidR="00D10B62">
        <w:t xml:space="preserve">a physical or </w:t>
      </w:r>
      <w:proofErr w:type="gramStart"/>
      <w:r>
        <w:t>a</w:t>
      </w:r>
      <w:proofErr w:type="gramEnd"/>
      <w:r>
        <w:t xml:space="preserve"> </w:t>
      </w:r>
    </w:p>
    <w:p w14:paraId="24329A1C" w14:textId="77777777" w:rsidR="009A5A4E" w:rsidRDefault="009A5A4E" w:rsidP="009A5A4E">
      <w:pPr>
        <w:pStyle w:val="ListParagraph"/>
      </w:pPr>
    </w:p>
    <w:p w14:paraId="7AD2F0F2" w14:textId="4632C168" w:rsidR="008E492F" w:rsidRDefault="00D10B62" w:rsidP="009A5A4E">
      <w:pPr>
        <w:pStyle w:val="ListParagraph"/>
      </w:pPr>
      <w:r>
        <w:t>chemical process?</w:t>
      </w:r>
      <w:r w:rsidR="000D101F">
        <w:t xml:space="preserve"> ______________________________.</w:t>
      </w:r>
    </w:p>
    <w:p w14:paraId="7CFC7DA1" w14:textId="177BB55F" w:rsidR="00817254" w:rsidRDefault="00817254" w:rsidP="00817254">
      <w:pPr>
        <w:pStyle w:val="ListParagraph"/>
      </w:pPr>
    </w:p>
    <w:p w14:paraId="056CF138" w14:textId="3293C3E7" w:rsidR="000D101F" w:rsidRPr="000D101F" w:rsidRDefault="002D62C8" w:rsidP="00A35463">
      <w:pPr>
        <w:pStyle w:val="ListParagraph"/>
        <w:numPr>
          <w:ilvl w:val="0"/>
          <w:numId w:val="1"/>
        </w:numPr>
      </w:pPr>
      <w:r w:rsidRPr="003904B9">
        <w:t>Corn grown in the Plymouth Colony did not pop well, due to low water content of the kernels</w:t>
      </w:r>
      <w:r w:rsidR="003904B9" w:rsidRPr="003904B9">
        <w:t xml:space="preserve">, and </w:t>
      </w:r>
      <w:r w:rsidR="005C1918">
        <w:t xml:space="preserve">as a result was not </w:t>
      </w:r>
      <w:r w:rsidR="004267EF">
        <w:t>found at the First Thanksgiving</w:t>
      </w:r>
      <w:r w:rsidR="00F2578D">
        <w:t xml:space="preserve">.  </w:t>
      </w:r>
      <w:r w:rsidR="003904B9" w:rsidRPr="003904B9">
        <w:rPr>
          <w:rFonts w:cs="Arial"/>
        </w:rPr>
        <w:t>When a kernel of popcorn is heated, the temperature of the water inside rises. Normally, at 100</w:t>
      </w:r>
      <w:r w:rsidR="003904B9" w:rsidRPr="003904B9">
        <w:rPr>
          <w:rFonts w:cs="Arial"/>
          <w:vertAlign w:val="superscript"/>
        </w:rPr>
        <w:t>o</w:t>
      </w:r>
      <w:r w:rsidR="003904B9" w:rsidRPr="003904B9">
        <w:rPr>
          <w:rFonts w:cs="Arial"/>
        </w:rPr>
        <w:t>C water boils and turns to steam. However, the sealed kernel acts like a pressure cooker and the trapped water is superheated to more than 100</w:t>
      </w:r>
      <w:r w:rsidR="003904B9" w:rsidRPr="003904B9">
        <w:rPr>
          <w:rFonts w:cs="Arial"/>
          <w:vertAlign w:val="superscript"/>
        </w:rPr>
        <w:t>o</w:t>
      </w:r>
      <w:r w:rsidR="003904B9" w:rsidRPr="003904B9">
        <w:rPr>
          <w:rFonts w:cs="Arial"/>
        </w:rPr>
        <w:t>C inside the kernel. The vapor pressure of the superheated water rises until the pressure ruptures the kernel. The pressure "pushes" against the hard shell of the kernel until the kernel explodes or "pops". The superheated water converts totally to steam once the kernel is forced open. The volume of the steam will be greater than the volume of the liquid water it comes from at the same temperature. This expanding steam "fluffs" the carbohydrates and starch into the fluffy popcorn we enjoy eating.</w:t>
      </w:r>
      <w:r w:rsidR="00C13736">
        <w:rPr>
          <w:rFonts w:cs="Arial"/>
        </w:rPr>
        <w:t xml:space="preserve">  </w:t>
      </w:r>
    </w:p>
    <w:p w14:paraId="11AA89FE" w14:textId="77777777" w:rsidR="000D101F" w:rsidRPr="000D101F" w:rsidRDefault="000D101F" w:rsidP="000D101F">
      <w:pPr>
        <w:rPr>
          <w:rFonts w:cs="Arial"/>
        </w:rPr>
      </w:pPr>
    </w:p>
    <w:p w14:paraId="2D741FEA" w14:textId="423EA1FF" w:rsidR="00817254" w:rsidRPr="00786F3A" w:rsidRDefault="00786F3A" w:rsidP="00786F3A">
      <w:pPr>
        <w:pStyle w:val="ListParagraph"/>
        <w:rPr>
          <w:rFonts w:cs="Arial"/>
        </w:rPr>
      </w:pPr>
      <w:r>
        <w:rPr>
          <w:rFonts w:cs="Arial"/>
        </w:rPr>
        <w:t>Measure out 1/2</w:t>
      </w:r>
      <w:r w:rsidR="00762D9B" w:rsidRPr="00786F3A">
        <w:rPr>
          <w:rFonts w:cs="Arial"/>
        </w:rPr>
        <w:t xml:space="preserve"> cup of popcorn kernels.  Using a balance, find the mass of this amount of popcorn.  Record this value in </w:t>
      </w:r>
      <w:r w:rsidR="0010102B" w:rsidRPr="00786F3A">
        <w:rPr>
          <w:rFonts w:cs="Arial"/>
        </w:rPr>
        <w:t>box A</w:t>
      </w:r>
      <w:r w:rsidR="00762D9B" w:rsidRPr="00786F3A">
        <w:rPr>
          <w:rFonts w:cs="Arial"/>
        </w:rPr>
        <w:t xml:space="preserve"> below.  Find the mass of an empty bucket and record this value in </w:t>
      </w:r>
      <w:r w:rsidR="0010102B" w:rsidRPr="00786F3A">
        <w:rPr>
          <w:rFonts w:cs="Arial"/>
        </w:rPr>
        <w:t>box B</w:t>
      </w:r>
      <w:r w:rsidR="00762D9B" w:rsidRPr="00786F3A">
        <w:rPr>
          <w:rFonts w:cs="Arial"/>
        </w:rPr>
        <w:t xml:space="preserve"> below.  Add the kernels to the air popper at the station.  Place the lid on the popper and plug it in.  Collect the kernels in a bucket</w:t>
      </w:r>
      <w:r w:rsidR="00D021E9" w:rsidRPr="00786F3A">
        <w:rPr>
          <w:rFonts w:cs="Arial"/>
        </w:rPr>
        <w:t xml:space="preserve"> as the popcorn pops.  Unplug the popper and empty </w:t>
      </w:r>
      <w:r w:rsidR="00F2578D" w:rsidRPr="00786F3A">
        <w:rPr>
          <w:rFonts w:cs="Arial"/>
        </w:rPr>
        <w:t>any</w:t>
      </w:r>
      <w:r w:rsidR="00D021E9" w:rsidRPr="00786F3A">
        <w:rPr>
          <w:rFonts w:cs="Arial"/>
        </w:rPr>
        <w:t xml:space="preserve"> remai</w:t>
      </w:r>
      <w:r w:rsidR="00705444" w:rsidRPr="00786F3A">
        <w:rPr>
          <w:rFonts w:cs="Arial"/>
        </w:rPr>
        <w:t>ning kernels in</w:t>
      </w:r>
      <w:r w:rsidR="00D021E9" w:rsidRPr="00786F3A">
        <w:rPr>
          <w:rFonts w:cs="Arial"/>
        </w:rPr>
        <w:t>to the bucket.</w:t>
      </w:r>
      <w:r w:rsidR="00705444" w:rsidRPr="00786F3A">
        <w:rPr>
          <w:rFonts w:cs="Arial"/>
        </w:rPr>
        <w:t xml:space="preserve">  Find the final mass of the popped kernels and the bucket</w:t>
      </w:r>
      <w:r w:rsidR="0010102B" w:rsidRPr="00786F3A">
        <w:rPr>
          <w:rFonts w:cs="Arial"/>
        </w:rPr>
        <w:t xml:space="preserve"> and enter it in box D below</w:t>
      </w:r>
      <w:r w:rsidR="00705444" w:rsidRPr="00786F3A">
        <w:rPr>
          <w:rFonts w:cs="Arial"/>
        </w:rPr>
        <w:t xml:space="preserve">.  </w:t>
      </w:r>
      <w:r w:rsidR="000769AD" w:rsidRPr="00786F3A">
        <w:rPr>
          <w:rFonts w:cs="Arial"/>
        </w:rPr>
        <w:t>Subtract</w:t>
      </w:r>
      <w:r w:rsidR="0010102B" w:rsidRPr="00786F3A">
        <w:rPr>
          <w:rFonts w:cs="Arial"/>
        </w:rPr>
        <w:t xml:space="preserve"> box C from box D</w:t>
      </w:r>
      <w:r w:rsidR="000769AD" w:rsidRPr="00786F3A">
        <w:rPr>
          <w:rFonts w:cs="Arial"/>
        </w:rPr>
        <w:t xml:space="preserve"> </w:t>
      </w:r>
      <w:r w:rsidR="000E517A" w:rsidRPr="00786F3A">
        <w:rPr>
          <w:rFonts w:cs="Arial"/>
        </w:rPr>
        <w:t>to find the total amount of water in the kernels</w:t>
      </w:r>
      <w:r w:rsidR="0010102B" w:rsidRPr="00786F3A">
        <w:rPr>
          <w:rFonts w:cs="Arial"/>
        </w:rPr>
        <w:t xml:space="preserve"> and write this value in box E</w:t>
      </w:r>
      <w:r w:rsidR="000E517A" w:rsidRPr="00786F3A">
        <w:rPr>
          <w:rFonts w:cs="Arial"/>
        </w:rPr>
        <w:t xml:space="preserve">.  </w:t>
      </w:r>
      <w:r w:rsidR="00604105" w:rsidRPr="00786F3A">
        <w:rPr>
          <w:rFonts w:cs="Arial"/>
        </w:rPr>
        <w:t xml:space="preserve"> </w:t>
      </w:r>
    </w:p>
    <w:p w14:paraId="2FCE14EA" w14:textId="77777777" w:rsidR="00887D10" w:rsidRPr="00887D10" w:rsidRDefault="00887D10" w:rsidP="00887D10">
      <w:pPr>
        <w:pStyle w:val="ListParagraph"/>
      </w:pPr>
    </w:p>
    <w:tbl>
      <w:tblPr>
        <w:tblStyle w:val="TableGrid"/>
        <w:tblW w:w="6565" w:type="dxa"/>
        <w:tblInd w:w="1804" w:type="dxa"/>
        <w:tblLook w:val="04A0" w:firstRow="1" w:lastRow="0" w:firstColumn="1" w:lastColumn="0" w:noHBand="0" w:noVBand="1"/>
      </w:tblPr>
      <w:tblGrid>
        <w:gridCol w:w="4320"/>
        <w:gridCol w:w="2245"/>
      </w:tblGrid>
      <w:tr w:rsidR="0010102B" w:rsidRPr="0062534B" w14:paraId="298A5C3C" w14:textId="77777777" w:rsidTr="0010102B">
        <w:trPr>
          <w:trHeight w:val="629"/>
        </w:trPr>
        <w:tc>
          <w:tcPr>
            <w:tcW w:w="4320" w:type="dxa"/>
          </w:tcPr>
          <w:p w14:paraId="66069A4A" w14:textId="2CE2C4DB" w:rsidR="0010102B" w:rsidRPr="0062534B" w:rsidRDefault="0010102B" w:rsidP="00923788">
            <w:pPr>
              <w:rPr>
                <w:b/>
                <w:u w:val="single"/>
              </w:rPr>
            </w:pPr>
            <w:r w:rsidRPr="009B13AA">
              <w:rPr>
                <w:b/>
              </w:rPr>
              <w:t>Initial mass of popcorn</w:t>
            </w:r>
          </w:p>
        </w:tc>
        <w:tc>
          <w:tcPr>
            <w:tcW w:w="2245" w:type="dxa"/>
          </w:tcPr>
          <w:p w14:paraId="740A25B7" w14:textId="7EFE59F5" w:rsidR="0010102B" w:rsidRPr="0062534B" w:rsidRDefault="0010102B" w:rsidP="00923788">
            <w:pPr>
              <w:rPr>
                <w:b/>
                <w:u w:val="single"/>
              </w:rPr>
            </w:pPr>
            <w:r>
              <w:rPr>
                <w:b/>
              </w:rPr>
              <w:t xml:space="preserve">A: </w:t>
            </w:r>
          </w:p>
        </w:tc>
      </w:tr>
      <w:tr w:rsidR="0010102B" w14:paraId="3CE91881" w14:textId="77777777" w:rsidTr="0010102B">
        <w:trPr>
          <w:trHeight w:val="368"/>
        </w:trPr>
        <w:tc>
          <w:tcPr>
            <w:tcW w:w="4320" w:type="dxa"/>
          </w:tcPr>
          <w:p w14:paraId="663E0C9F" w14:textId="2187D3E0" w:rsidR="0010102B" w:rsidRDefault="0010102B" w:rsidP="00923788">
            <w:r w:rsidRPr="009B13AA">
              <w:rPr>
                <w:b/>
              </w:rPr>
              <w:t>Initial mass of bucket</w:t>
            </w:r>
          </w:p>
        </w:tc>
        <w:tc>
          <w:tcPr>
            <w:tcW w:w="2245" w:type="dxa"/>
          </w:tcPr>
          <w:p w14:paraId="2A12B7C2" w14:textId="7ECDFC2B" w:rsidR="0010102B" w:rsidRDefault="0010102B" w:rsidP="00923788">
            <w:r>
              <w:rPr>
                <w:b/>
              </w:rPr>
              <w:t xml:space="preserve">B: </w:t>
            </w:r>
          </w:p>
        </w:tc>
      </w:tr>
      <w:tr w:rsidR="0010102B" w14:paraId="34E5876F" w14:textId="77777777" w:rsidTr="0010102B">
        <w:trPr>
          <w:trHeight w:val="233"/>
        </w:trPr>
        <w:tc>
          <w:tcPr>
            <w:tcW w:w="4320" w:type="dxa"/>
          </w:tcPr>
          <w:p w14:paraId="7436796A" w14:textId="1AA5C9C2" w:rsidR="0010102B" w:rsidRDefault="0010102B" w:rsidP="00923788">
            <w:r w:rsidRPr="009B13AA">
              <w:rPr>
                <w:b/>
              </w:rPr>
              <w:t xml:space="preserve">Initial mass of popcorn + bucket </w:t>
            </w:r>
            <w:r>
              <w:rPr>
                <w:b/>
              </w:rPr>
              <w:t xml:space="preserve"> = </w:t>
            </w:r>
            <w:r w:rsidRPr="009B13AA">
              <w:rPr>
                <w:b/>
              </w:rPr>
              <w:t>(A +B)</w:t>
            </w:r>
          </w:p>
        </w:tc>
        <w:tc>
          <w:tcPr>
            <w:tcW w:w="2245" w:type="dxa"/>
          </w:tcPr>
          <w:p w14:paraId="12E0DA5B" w14:textId="3F4FFAAD" w:rsidR="0010102B" w:rsidRDefault="0010102B" w:rsidP="00923788">
            <w:r>
              <w:rPr>
                <w:b/>
              </w:rPr>
              <w:t xml:space="preserve">C: </w:t>
            </w:r>
          </w:p>
        </w:tc>
      </w:tr>
      <w:tr w:rsidR="0010102B" w14:paraId="24B919F8" w14:textId="77777777" w:rsidTr="0010102B">
        <w:trPr>
          <w:trHeight w:val="233"/>
        </w:trPr>
        <w:tc>
          <w:tcPr>
            <w:tcW w:w="4320" w:type="dxa"/>
          </w:tcPr>
          <w:p w14:paraId="79974685" w14:textId="6539CBD9" w:rsidR="0010102B" w:rsidRDefault="0010102B" w:rsidP="00923788">
            <w:r w:rsidRPr="000A61DD">
              <w:rPr>
                <w:b/>
              </w:rPr>
              <w:t xml:space="preserve">Final mass of bucket + </w:t>
            </w:r>
            <w:r>
              <w:rPr>
                <w:b/>
              </w:rPr>
              <w:t xml:space="preserve">popped </w:t>
            </w:r>
            <w:r w:rsidRPr="000A61DD">
              <w:rPr>
                <w:b/>
              </w:rPr>
              <w:t>popcorn</w:t>
            </w:r>
          </w:p>
        </w:tc>
        <w:tc>
          <w:tcPr>
            <w:tcW w:w="2245" w:type="dxa"/>
          </w:tcPr>
          <w:p w14:paraId="54C5EF05" w14:textId="7A509ED4" w:rsidR="0010102B" w:rsidRDefault="0010102B" w:rsidP="00923788">
            <w:r>
              <w:rPr>
                <w:b/>
              </w:rPr>
              <w:t>D:</w:t>
            </w:r>
          </w:p>
        </w:tc>
      </w:tr>
      <w:tr w:rsidR="0010102B" w14:paraId="556C1E2A" w14:textId="77777777" w:rsidTr="0010102B">
        <w:trPr>
          <w:trHeight w:val="557"/>
        </w:trPr>
        <w:tc>
          <w:tcPr>
            <w:tcW w:w="4320" w:type="dxa"/>
          </w:tcPr>
          <w:p w14:paraId="36FC6D60" w14:textId="1F50621B" w:rsidR="0010102B" w:rsidRDefault="0010102B" w:rsidP="0010102B">
            <w:r w:rsidRPr="000A61DD">
              <w:rPr>
                <w:b/>
              </w:rPr>
              <w:t>Final mass of water = (</w:t>
            </w:r>
            <w:r>
              <w:rPr>
                <w:b/>
              </w:rPr>
              <w:t>D - C</w:t>
            </w:r>
            <w:r w:rsidRPr="000A61DD">
              <w:rPr>
                <w:b/>
              </w:rPr>
              <w:t>)</w:t>
            </w:r>
          </w:p>
        </w:tc>
        <w:tc>
          <w:tcPr>
            <w:tcW w:w="2245" w:type="dxa"/>
          </w:tcPr>
          <w:p w14:paraId="773208FB" w14:textId="01EA1F02" w:rsidR="0010102B" w:rsidRDefault="0010102B" w:rsidP="0010102B">
            <w:r>
              <w:rPr>
                <w:b/>
              </w:rPr>
              <w:t xml:space="preserve">E: </w:t>
            </w:r>
          </w:p>
        </w:tc>
      </w:tr>
    </w:tbl>
    <w:p w14:paraId="77CC16ED" w14:textId="77777777" w:rsidR="00817254" w:rsidRPr="00F151E4" w:rsidRDefault="00817254" w:rsidP="00F151E4">
      <w:pPr>
        <w:rPr>
          <w:rFonts w:cs="Arial"/>
        </w:rPr>
      </w:pPr>
    </w:p>
    <w:p w14:paraId="6B987AF4" w14:textId="77777777" w:rsidR="00817254" w:rsidRDefault="00817254" w:rsidP="00817254">
      <w:pPr>
        <w:pStyle w:val="ListParagraph"/>
        <w:rPr>
          <w:rFonts w:cs="Arial"/>
        </w:rPr>
      </w:pPr>
    </w:p>
    <w:p w14:paraId="2BBD4233" w14:textId="21F69BD3" w:rsidR="00A35463" w:rsidRPr="00A35463" w:rsidRDefault="000E517A" w:rsidP="00817254">
      <w:pPr>
        <w:pStyle w:val="ListParagraph"/>
      </w:pPr>
      <w:r w:rsidRPr="00817254">
        <w:rPr>
          <w:rFonts w:cs="Arial"/>
        </w:rPr>
        <w:t>Using the following formula, calculate what</w:t>
      </w:r>
      <w:r w:rsidR="000A61DD" w:rsidRPr="00817254">
        <w:rPr>
          <w:rFonts w:cs="Arial"/>
        </w:rPr>
        <w:t xml:space="preserve"> percentage of </w:t>
      </w:r>
      <w:r w:rsidR="004D1D97">
        <w:rPr>
          <w:rFonts w:cs="Arial"/>
        </w:rPr>
        <w:t>water is in your sample of popcorn</w:t>
      </w:r>
      <w:r w:rsidR="000A61DD" w:rsidRPr="00817254">
        <w:rPr>
          <w:rFonts w:cs="Arial"/>
        </w:rPr>
        <w:t xml:space="preserve">: </w:t>
      </w:r>
    </w:p>
    <w:p w14:paraId="546A3A0D" w14:textId="16A169C2" w:rsidR="00D10B62" w:rsidRDefault="000A61DD" w:rsidP="00FE7B06">
      <w:pPr>
        <w:pStyle w:val="ListParagraph"/>
        <w:jc w:val="center"/>
      </w:pPr>
      <w:r>
        <w:rPr>
          <w:rFonts w:ascii="Times" w:hAnsi="Times" w:cs="Times"/>
          <w:noProof/>
          <w:sz w:val="32"/>
          <w:szCs w:val="32"/>
        </w:rPr>
        <w:drawing>
          <wp:inline distT="0" distB="0" distL="0" distR="0" wp14:anchorId="3BC3EA7C" wp14:editId="11DC1E0A">
            <wp:extent cx="3556000" cy="81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000" cy="812800"/>
                    </a:xfrm>
                    <a:prstGeom prst="rect">
                      <a:avLst/>
                    </a:prstGeom>
                    <a:noFill/>
                    <a:ln>
                      <a:noFill/>
                    </a:ln>
                  </pic:spPr>
                </pic:pic>
              </a:graphicData>
            </a:graphic>
          </wp:inline>
        </w:drawing>
      </w:r>
    </w:p>
    <w:p w14:paraId="2CBAEC16" w14:textId="77777777" w:rsidR="00D0489F" w:rsidRDefault="00D0489F" w:rsidP="00FE7B06">
      <w:pPr>
        <w:pStyle w:val="ListParagraph"/>
        <w:jc w:val="center"/>
      </w:pPr>
    </w:p>
    <w:p w14:paraId="6629C15A" w14:textId="77777777" w:rsidR="003C0FFE" w:rsidRDefault="003C0FFE" w:rsidP="00FE7B06">
      <w:pPr>
        <w:pStyle w:val="ListParagraph"/>
        <w:jc w:val="center"/>
      </w:pPr>
    </w:p>
    <w:p w14:paraId="49D06D38" w14:textId="77777777" w:rsidR="003C0FFE" w:rsidRDefault="003C0FFE" w:rsidP="00FE7B06">
      <w:pPr>
        <w:pStyle w:val="ListParagraph"/>
        <w:jc w:val="center"/>
      </w:pPr>
    </w:p>
    <w:p w14:paraId="5BFADA1B" w14:textId="77777777" w:rsidR="003C0FFE" w:rsidRDefault="003C0FFE" w:rsidP="00FE7B06">
      <w:pPr>
        <w:pStyle w:val="ListParagraph"/>
        <w:jc w:val="center"/>
      </w:pPr>
    </w:p>
    <w:p w14:paraId="02705584" w14:textId="77777777" w:rsidR="003C0FFE" w:rsidRDefault="003C0FFE" w:rsidP="00FE7B06">
      <w:pPr>
        <w:pStyle w:val="ListParagraph"/>
        <w:jc w:val="center"/>
      </w:pPr>
    </w:p>
    <w:p w14:paraId="2DDCE2B1" w14:textId="77777777" w:rsidR="00D0489F" w:rsidRDefault="00D0489F" w:rsidP="003C0FFE"/>
    <w:p w14:paraId="48FB8B49" w14:textId="4E96B1F7" w:rsidR="003C0FFE" w:rsidRDefault="003C0FFE" w:rsidP="003C0FFE">
      <w:pPr>
        <w:pStyle w:val="ListParagraph"/>
        <w:jc w:val="center"/>
      </w:pPr>
      <w:r>
        <w:rPr>
          <w:rFonts w:ascii="Helvetica" w:hAnsi="Helvetica" w:cs="Helvetica"/>
          <w:noProof/>
        </w:rPr>
        <w:drawing>
          <wp:inline distT="0" distB="0" distL="0" distR="0" wp14:anchorId="45E58BA5" wp14:editId="122B1255">
            <wp:extent cx="1335925" cy="1031240"/>
            <wp:effectExtent l="0" t="0" r="1079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2225" cy="1036104"/>
                    </a:xfrm>
                    <a:prstGeom prst="rect">
                      <a:avLst/>
                    </a:prstGeom>
                    <a:noFill/>
                    <a:ln>
                      <a:noFill/>
                    </a:ln>
                  </pic:spPr>
                </pic:pic>
              </a:graphicData>
            </a:graphic>
          </wp:inline>
        </w:drawing>
      </w:r>
      <w:r>
        <w:rPr>
          <w:rFonts w:ascii="Helvetica" w:hAnsi="Helvetica" w:cs="Helvetica"/>
          <w:noProof/>
        </w:rPr>
        <w:drawing>
          <wp:inline distT="0" distB="0" distL="0" distR="0" wp14:anchorId="4BE66246" wp14:editId="0BD98716">
            <wp:extent cx="1335925" cy="1031240"/>
            <wp:effectExtent l="0" t="0" r="1079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1342225" cy="1036104"/>
                    </a:xfrm>
                    <a:prstGeom prst="rect">
                      <a:avLst/>
                    </a:prstGeom>
                    <a:noFill/>
                    <a:ln>
                      <a:noFill/>
                    </a:ln>
                  </pic:spPr>
                </pic:pic>
              </a:graphicData>
            </a:graphic>
          </wp:inline>
        </w:drawing>
      </w:r>
      <w:r>
        <w:rPr>
          <w:rFonts w:ascii="Helvetica" w:hAnsi="Helvetica" w:cs="Helvetica"/>
          <w:noProof/>
        </w:rPr>
        <w:drawing>
          <wp:inline distT="0" distB="0" distL="0" distR="0" wp14:anchorId="66ADC0D4" wp14:editId="32CB7A5B">
            <wp:extent cx="1335925" cy="1031240"/>
            <wp:effectExtent l="0" t="0" r="10795"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2225" cy="1036104"/>
                    </a:xfrm>
                    <a:prstGeom prst="rect">
                      <a:avLst/>
                    </a:prstGeom>
                    <a:noFill/>
                    <a:ln>
                      <a:noFill/>
                    </a:ln>
                  </pic:spPr>
                </pic:pic>
              </a:graphicData>
            </a:graphic>
          </wp:inline>
        </w:drawing>
      </w:r>
    </w:p>
    <w:p w14:paraId="751B4E13" w14:textId="77777777" w:rsidR="003C0FFE" w:rsidRDefault="003C0FFE" w:rsidP="00FE7B06">
      <w:pPr>
        <w:pStyle w:val="ListParagraph"/>
        <w:jc w:val="center"/>
      </w:pPr>
    </w:p>
    <w:p w14:paraId="0DF16EC1" w14:textId="77777777" w:rsidR="00D0489F" w:rsidRPr="003904B9" w:rsidRDefault="00D0489F" w:rsidP="00FE7B06">
      <w:pPr>
        <w:pStyle w:val="ListParagraph"/>
        <w:jc w:val="center"/>
      </w:pPr>
    </w:p>
    <w:p w14:paraId="2E436072" w14:textId="29F939FB" w:rsidR="000D101F" w:rsidRPr="000D101F" w:rsidRDefault="001827B2" w:rsidP="003830BE">
      <w:pPr>
        <w:pStyle w:val="ListParagraph"/>
        <w:numPr>
          <w:ilvl w:val="0"/>
          <w:numId w:val="1"/>
        </w:numPr>
      </w:pPr>
      <w:r>
        <w:t>Marshmallows</w:t>
      </w:r>
      <w:r w:rsidR="00A35463">
        <w:t xml:space="preserve">, often found on top of casseroles on the Thanksgiving table, are the modern version of </w:t>
      </w:r>
      <w:r w:rsidR="007D5197">
        <w:t xml:space="preserve">the </w:t>
      </w:r>
      <w:r w:rsidR="007D5197" w:rsidRPr="00D94C75">
        <w:t xml:space="preserve">medical plant root that was </w:t>
      </w:r>
      <w:r w:rsidR="00F2578D">
        <w:t xml:space="preserve">once </w:t>
      </w:r>
      <w:r w:rsidR="007D5197" w:rsidRPr="00D94C75">
        <w:t xml:space="preserve">sweetened with honey and used to treat sore throats.   </w:t>
      </w:r>
      <w:r w:rsidR="007A6807">
        <w:rPr>
          <w:rFonts w:cs="Helvetica"/>
          <w:color w:val="1C1C1C"/>
        </w:rPr>
        <w:t>T</w:t>
      </w:r>
      <w:r w:rsidR="007A6807" w:rsidRPr="00D94C75">
        <w:rPr>
          <w:rFonts w:cs="Helvetica"/>
          <w:color w:val="1C1C1C"/>
        </w:rPr>
        <w:t>oday</w:t>
      </w:r>
      <w:r w:rsidR="007A6807">
        <w:rPr>
          <w:rFonts w:cs="Helvetica"/>
          <w:color w:val="1C1C1C"/>
        </w:rPr>
        <w:t xml:space="preserve">, marshmallows typically consist </w:t>
      </w:r>
      <w:r w:rsidR="00D94C75" w:rsidRPr="00D94C75">
        <w:rPr>
          <w:rFonts w:cs="Helvetica"/>
          <w:color w:val="1C1C1C"/>
        </w:rPr>
        <w:t xml:space="preserve">of sugar, water and gelatin whipped to a spongy consistency, molded into small cylindrical pieces, and </w:t>
      </w:r>
      <w:r w:rsidR="007A6807">
        <w:rPr>
          <w:rFonts w:cs="Helvetica"/>
          <w:color w:val="1C1C1C"/>
        </w:rPr>
        <w:t xml:space="preserve">are </w:t>
      </w:r>
      <w:r w:rsidR="00D94C75" w:rsidRPr="00D94C75">
        <w:rPr>
          <w:rFonts w:cs="Helvetica"/>
          <w:color w:val="1C1C1C"/>
        </w:rPr>
        <w:t>coated with corn starch.</w:t>
      </w:r>
      <w:r w:rsidR="00FD3FB0">
        <w:rPr>
          <w:rFonts w:cs="Helvetica"/>
          <w:color w:val="1C1C1C"/>
        </w:rPr>
        <w:t xml:space="preserve">  </w:t>
      </w:r>
    </w:p>
    <w:p w14:paraId="20234DD0" w14:textId="4C466A6C" w:rsidR="000D101F" w:rsidRDefault="005E0A70" w:rsidP="005E0A70">
      <w:pPr>
        <w:pStyle w:val="ListParagraph"/>
        <w:jc w:val="center"/>
        <w:rPr>
          <w:rFonts w:cs="Helvetica"/>
          <w:color w:val="1C1C1C"/>
        </w:rPr>
      </w:pPr>
      <w:r>
        <w:rPr>
          <w:rFonts w:ascii="Helvetica" w:hAnsi="Helvetica" w:cs="Helvetica"/>
          <w:noProof/>
        </w:rPr>
        <w:drawing>
          <wp:inline distT="0" distB="0" distL="0" distR="0" wp14:anchorId="19281308" wp14:editId="67E80CF8">
            <wp:extent cx="3289300" cy="2463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inline>
        </w:drawing>
      </w:r>
    </w:p>
    <w:p w14:paraId="1E4E7EF7" w14:textId="702F31D3" w:rsidR="001827B2" w:rsidRPr="006E077D" w:rsidRDefault="006E077D" w:rsidP="000D101F">
      <w:pPr>
        <w:pStyle w:val="ListParagraph"/>
      </w:pPr>
      <w:r w:rsidRPr="000D101F">
        <w:rPr>
          <w:rFonts w:cs="Helvetica"/>
          <w:color w:val="1C1C1C"/>
        </w:rPr>
        <w:t xml:space="preserve">Obtain a marshmallow and place it on a paper plate.  Record observations </w:t>
      </w:r>
      <w:r w:rsidR="00D0489F">
        <w:rPr>
          <w:rFonts w:cs="Helvetica"/>
          <w:color w:val="1C1C1C"/>
        </w:rPr>
        <w:t xml:space="preserve">about the marshmallow, including its size, shape, and texture in the table below.  Place the </w:t>
      </w:r>
      <w:r w:rsidR="00FD3FB0" w:rsidRPr="000D101F">
        <w:rPr>
          <w:rFonts w:cs="Helvetica"/>
          <w:color w:val="1C1C1C"/>
        </w:rPr>
        <w:t xml:space="preserve">paper plate </w:t>
      </w:r>
      <w:r w:rsidRPr="000D101F">
        <w:rPr>
          <w:rFonts w:cs="Helvetica"/>
          <w:color w:val="1C1C1C"/>
        </w:rPr>
        <w:t xml:space="preserve">with the marshmallow on it in the </w:t>
      </w:r>
      <w:r w:rsidR="00786F3A">
        <w:rPr>
          <w:rFonts w:cs="Helvetica"/>
          <w:color w:val="1C1C1C"/>
        </w:rPr>
        <w:t>microwave it for 2</w:t>
      </w:r>
      <w:r w:rsidR="00FD3FB0" w:rsidRPr="000D101F">
        <w:rPr>
          <w:rFonts w:cs="Helvetica"/>
          <w:color w:val="1C1C1C"/>
        </w:rPr>
        <w:t xml:space="preserve">0 seconds.  </w:t>
      </w:r>
      <w:r w:rsidRPr="000D101F">
        <w:rPr>
          <w:rFonts w:cs="Helvetica"/>
          <w:color w:val="1C1C1C"/>
        </w:rPr>
        <w:t xml:space="preserve">Record </w:t>
      </w:r>
      <w:r w:rsidR="00D0489F">
        <w:rPr>
          <w:rFonts w:cs="Helvetica"/>
          <w:color w:val="1C1C1C"/>
        </w:rPr>
        <w:t xml:space="preserve">observations </w:t>
      </w:r>
      <w:r w:rsidR="00F2578D">
        <w:rPr>
          <w:rFonts w:cs="Helvetica"/>
          <w:color w:val="1C1C1C"/>
        </w:rPr>
        <w:t xml:space="preserve">about the marshmallow </w:t>
      </w:r>
      <w:r w:rsidR="00D0489F">
        <w:rPr>
          <w:rFonts w:cs="Helvetica"/>
          <w:color w:val="1C1C1C"/>
        </w:rPr>
        <w:t xml:space="preserve">while it is heating in the table below. </w:t>
      </w:r>
    </w:p>
    <w:tbl>
      <w:tblPr>
        <w:tblStyle w:val="TableGrid"/>
        <w:tblpPr w:leftFromText="180" w:rightFromText="180" w:vertAnchor="text" w:horzAnchor="page" w:tblpX="2890" w:tblpY="183"/>
        <w:tblW w:w="7645" w:type="dxa"/>
        <w:tblLook w:val="04A0" w:firstRow="1" w:lastRow="0" w:firstColumn="1" w:lastColumn="0" w:noHBand="0" w:noVBand="1"/>
      </w:tblPr>
      <w:tblGrid>
        <w:gridCol w:w="1795"/>
        <w:gridCol w:w="5850"/>
      </w:tblGrid>
      <w:tr w:rsidR="000D101F" w:rsidRPr="00762D9B" w14:paraId="0805A57C" w14:textId="77777777" w:rsidTr="000D101F">
        <w:trPr>
          <w:trHeight w:val="494"/>
        </w:trPr>
        <w:tc>
          <w:tcPr>
            <w:tcW w:w="1795" w:type="dxa"/>
          </w:tcPr>
          <w:p w14:paraId="633CD861" w14:textId="77777777" w:rsidR="000D101F" w:rsidRPr="00762D9B" w:rsidRDefault="000D101F" w:rsidP="000D101F">
            <w:pPr>
              <w:jc w:val="center"/>
              <w:rPr>
                <w:b/>
                <w:u w:val="single"/>
              </w:rPr>
            </w:pPr>
          </w:p>
        </w:tc>
        <w:tc>
          <w:tcPr>
            <w:tcW w:w="5850" w:type="dxa"/>
          </w:tcPr>
          <w:p w14:paraId="3045FCF2" w14:textId="77777777" w:rsidR="000D101F" w:rsidRPr="00762D9B" w:rsidRDefault="000D101F" w:rsidP="000D101F">
            <w:pPr>
              <w:jc w:val="center"/>
              <w:rPr>
                <w:b/>
                <w:u w:val="single"/>
              </w:rPr>
            </w:pPr>
            <w:r>
              <w:rPr>
                <w:b/>
                <w:u w:val="single"/>
              </w:rPr>
              <w:t>Observations</w:t>
            </w:r>
          </w:p>
        </w:tc>
      </w:tr>
      <w:tr w:rsidR="000D101F" w14:paraId="24FD78D0" w14:textId="77777777" w:rsidTr="000D101F">
        <w:trPr>
          <w:trHeight w:val="926"/>
        </w:trPr>
        <w:tc>
          <w:tcPr>
            <w:tcW w:w="1795" w:type="dxa"/>
          </w:tcPr>
          <w:p w14:paraId="63B01922" w14:textId="77777777" w:rsidR="000D101F" w:rsidRDefault="000D101F" w:rsidP="000D101F">
            <w:pPr>
              <w:jc w:val="center"/>
              <w:rPr>
                <w:b/>
              </w:rPr>
            </w:pPr>
          </w:p>
          <w:p w14:paraId="5BAA4A28" w14:textId="77777777" w:rsidR="000D101F" w:rsidRPr="00FE7B06" w:rsidRDefault="000D101F" w:rsidP="000D101F">
            <w:pPr>
              <w:jc w:val="center"/>
              <w:rPr>
                <w:b/>
              </w:rPr>
            </w:pPr>
            <w:r w:rsidRPr="00FE7B06">
              <w:rPr>
                <w:b/>
              </w:rPr>
              <w:t>Before heating</w:t>
            </w:r>
          </w:p>
        </w:tc>
        <w:tc>
          <w:tcPr>
            <w:tcW w:w="5850" w:type="dxa"/>
          </w:tcPr>
          <w:p w14:paraId="2EEBBEA4" w14:textId="77777777" w:rsidR="000D101F" w:rsidRDefault="000D101F" w:rsidP="000D101F"/>
        </w:tc>
      </w:tr>
      <w:tr w:rsidR="000D101F" w14:paraId="23F3A34B" w14:textId="77777777" w:rsidTr="000D101F">
        <w:trPr>
          <w:trHeight w:val="467"/>
        </w:trPr>
        <w:tc>
          <w:tcPr>
            <w:tcW w:w="1795" w:type="dxa"/>
          </w:tcPr>
          <w:p w14:paraId="75C11280" w14:textId="77777777" w:rsidR="000D101F" w:rsidRDefault="000D101F" w:rsidP="000D101F">
            <w:pPr>
              <w:jc w:val="center"/>
              <w:rPr>
                <w:b/>
              </w:rPr>
            </w:pPr>
          </w:p>
          <w:p w14:paraId="2B10983C" w14:textId="77777777" w:rsidR="000D101F" w:rsidRPr="00FE7B06" w:rsidRDefault="000D101F" w:rsidP="000D101F">
            <w:pPr>
              <w:jc w:val="center"/>
              <w:rPr>
                <w:b/>
              </w:rPr>
            </w:pPr>
            <w:r>
              <w:rPr>
                <w:b/>
              </w:rPr>
              <w:t xml:space="preserve">During </w:t>
            </w:r>
            <w:r w:rsidRPr="00FE7B06">
              <w:rPr>
                <w:b/>
              </w:rPr>
              <w:t>heating</w:t>
            </w:r>
          </w:p>
        </w:tc>
        <w:tc>
          <w:tcPr>
            <w:tcW w:w="5850" w:type="dxa"/>
          </w:tcPr>
          <w:p w14:paraId="0E414CA6" w14:textId="77777777" w:rsidR="000D101F" w:rsidRDefault="000D101F" w:rsidP="000D101F"/>
          <w:p w14:paraId="7A264428" w14:textId="77777777" w:rsidR="000D101F" w:rsidRDefault="000D101F" w:rsidP="000D101F"/>
          <w:p w14:paraId="36ACF304" w14:textId="77777777" w:rsidR="000D101F" w:rsidRDefault="000D101F" w:rsidP="000D101F"/>
        </w:tc>
      </w:tr>
      <w:tr w:rsidR="000D101F" w14:paraId="0EC748D2" w14:textId="77777777" w:rsidTr="000D101F">
        <w:trPr>
          <w:trHeight w:val="560"/>
        </w:trPr>
        <w:tc>
          <w:tcPr>
            <w:tcW w:w="1795" w:type="dxa"/>
          </w:tcPr>
          <w:p w14:paraId="0AEFC0F3" w14:textId="77777777" w:rsidR="000D101F" w:rsidRDefault="000D101F" w:rsidP="000D101F">
            <w:pPr>
              <w:jc w:val="center"/>
              <w:rPr>
                <w:b/>
              </w:rPr>
            </w:pPr>
          </w:p>
          <w:p w14:paraId="2AC9D4EA" w14:textId="77777777" w:rsidR="000D101F" w:rsidRDefault="000D101F" w:rsidP="000D101F">
            <w:pPr>
              <w:jc w:val="center"/>
              <w:rPr>
                <w:b/>
              </w:rPr>
            </w:pPr>
            <w:r w:rsidRPr="00FE7B06">
              <w:rPr>
                <w:b/>
              </w:rPr>
              <w:t>After heating</w:t>
            </w:r>
          </w:p>
          <w:p w14:paraId="54CC289F" w14:textId="77777777" w:rsidR="000D101F" w:rsidRPr="00FE7B06" w:rsidRDefault="000D101F" w:rsidP="000D101F">
            <w:pPr>
              <w:jc w:val="center"/>
              <w:rPr>
                <w:b/>
              </w:rPr>
            </w:pPr>
          </w:p>
        </w:tc>
        <w:tc>
          <w:tcPr>
            <w:tcW w:w="5850" w:type="dxa"/>
          </w:tcPr>
          <w:p w14:paraId="373F3454" w14:textId="77777777" w:rsidR="000D101F" w:rsidRDefault="000D101F" w:rsidP="000D101F"/>
        </w:tc>
      </w:tr>
    </w:tbl>
    <w:p w14:paraId="1A6026EC" w14:textId="77777777" w:rsidR="006E077D" w:rsidRDefault="006E077D" w:rsidP="006E077D">
      <w:pPr>
        <w:ind w:left="360"/>
      </w:pPr>
    </w:p>
    <w:p w14:paraId="0948DD8A" w14:textId="77777777" w:rsidR="008815F1" w:rsidRDefault="008815F1" w:rsidP="008815F1"/>
    <w:p w14:paraId="4971309B" w14:textId="77777777" w:rsidR="008815F1" w:rsidRDefault="008815F1" w:rsidP="008815F1"/>
    <w:p w14:paraId="70F549D8" w14:textId="77777777" w:rsidR="000B50E6" w:rsidRDefault="000B50E6" w:rsidP="008815F1"/>
    <w:p w14:paraId="556CCD33" w14:textId="77777777" w:rsidR="000B50E6" w:rsidRDefault="000B50E6" w:rsidP="008815F1"/>
    <w:p w14:paraId="1754AE84" w14:textId="77777777" w:rsidR="00C31B45" w:rsidRDefault="00C31B45"/>
    <w:p w14:paraId="26B7C9DB" w14:textId="77777777" w:rsidR="00C31B45" w:rsidRDefault="00C31B45"/>
    <w:p w14:paraId="73C7B078" w14:textId="77777777" w:rsidR="00C31B45" w:rsidRDefault="00C31B45"/>
    <w:p w14:paraId="4EC9EA99" w14:textId="77777777" w:rsidR="00C31B45" w:rsidRDefault="00C31B45"/>
    <w:p w14:paraId="3339C4ED" w14:textId="77777777" w:rsidR="00C31B45" w:rsidRDefault="00C31B45"/>
    <w:p w14:paraId="446D9364" w14:textId="77777777" w:rsidR="005E0A70" w:rsidRDefault="00F151E4">
      <w:r>
        <w:tab/>
      </w:r>
    </w:p>
    <w:p w14:paraId="6238AFA7" w14:textId="77777777" w:rsidR="005E0A70" w:rsidRDefault="005E0A70"/>
    <w:p w14:paraId="2A7DEDF8" w14:textId="77777777" w:rsidR="00662B66" w:rsidRDefault="00662B66" w:rsidP="00662B66">
      <w:pPr>
        <w:ind w:left="720"/>
        <w:rPr>
          <w:rFonts w:cs="Helvetica"/>
          <w:color w:val="1C1C1C"/>
        </w:rPr>
      </w:pPr>
    </w:p>
    <w:p w14:paraId="33B7917B" w14:textId="0E4469EB" w:rsidR="005E0A70" w:rsidRDefault="00662B66" w:rsidP="00662B66">
      <w:pPr>
        <w:ind w:left="720"/>
      </w:pPr>
      <w:r>
        <w:rPr>
          <w:rFonts w:cs="Helvetica"/>
          <w:color w:val="1C1C1C"/>
        </w:rPr>
        <w:t>Remove the plate with the marshmallow on it from the microwave and allow it to cool.  Record final observations about the cooled marshmallow in the table above.</w:t>
      </w:r>
    </w:p>
    <w:p w14:paraId="3FD68504" w14:textId="77777777" w:rsidR="00662B66" w:rsidRDefault="00662B66">
      <w:pPr>
        <w:rPr>
          <w:rFonts w:cs="Helvetica"/>
          <w:color w:val="1C1C1C"/>
        </w:rPr>
      </w:pPr>
    </w:p>
    <w:p w14:paraId="4A448DAA" w14:textId="28DB3892" w:rsidR="00C31B45" w:rsidRDefault="00D0489F">
      <w:pPr>
        <w:rPr>
          <w:rFonts w:cs="Helvetica"/>
          <w:color w:val="1C1C1C"/>
        </w:rPr>
      </w:pPr>
      <w:r>
        <w:rPr>
          <w:rFonts w:cs="Helvetica"/>
          <w:color w:val="1C1C1C"/>
        </w:rPr>
        <w:t>What is inside the marshmallow</w:t>
      </w:r>
      <w:r w:rsidR="00F151E4">
        <w:rPr>
          <w:rFonts w:cs="Helvetica"/>
          <w:color w:val="1C1C1C"/>
        </w:rPr>
        <w:t xml:space="preserve"> that allows it to shrink and grow?</w:t>
      </w:r>
      <w:r w:rsidR="00662B66">
        <w:rPr>
          <w:rFonts w:cs="Helvetica"/>
          <w:color w:val="1C1C1C"/>
        </w:rPr>
        <w:t xml:space="preserve"> _____________________</w:t>
      </w:r>
    </w:p>
    <w:p w14:paraId="71A006B4" w14:textId="77777777" w:rsidR="00662B66" w:rsidRDefault="00662B66">
      <w:pPr>
        <w:rPr>
          <w:rFonts w:cs="Helvetica"/>
          <w:color w:val="1C1C1C"/>
        </w:rPr>
      </w:pPr>
    </w:p>
    <w:p w14:paraId="232E1949" w14:textId="77F01A4F" w:rsidR="00662B66" w:rsidRDefault="00662B66">
      <w:r>
        <w:rPr>
          <w:rFonts w:cs="Helvetica"/>
          <w:color w:val="1C1C1C"/>
        </w:rPr>
        <w:t>What molecule is activated by the microwave that causes this change? _________________</w:t>
      </w:r>
    </w:p>
    <w:sectPr w:rsidR="00662B66" w:rsidSect="00F801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6167A" w14:textId="77777777" w:rsidR="00CE484B" w:rsidRDefault="00CE484B" w:rsidP="003830BE">
      <w:r>
        <w:separator/>
      </w:r>
    </w:p>
  </w:endnote>
  <w:endnote w:type="continuationSeparator" w:id="0">
    <w:p w14:paraId="06EC5123" w14:textId="77777777" w:rsidR="00CE484B" w:rsidRDefault="00CE484B" w:rsidP="0038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52C96" w14:textId="77777777" w:rsidR="00CE484B" w:rsidRDefault="00CE484B" w:rsidP="003830BE">
      <w:r>
        <w:separator/>
      </w:r>
    </w:p>
  </w:footnote>
  <w:footnote w:type="continuationSeparator" w:id="0">
    <w:p w14:paraId="0583DDC7" w14:textId="77777777" w:rsidR="00CE484B" w:rsidRDefault="00CE484B" w:rsidP="00383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3B9E" w14:textId="60AB242A" w:rsidR="003830BE" w:rsidRDefault="003830BE">
    <w:pPr>
      <w:pStyle w:val="Header"/>
    </w:pPr>
    <w:r>
      <w:t>Chemistry 1</w:t>
    </w:r>
    <w:r>
      <w:tab/>
    </w:r>
    <w:r>
      <w:tab/>
      <w:t>Name _________________________</w:t>
    </w:r>
  </w:p>
  <w:p w14:paraId="4E424DAF" w14:textId="20974730" w:rsidR="003830BE" w:rsidRDefault="003830BE">
    <w:pPr>
      <w:pStyle w:val="Header"/>
    </w:pPr>
    <w:r>
      <w:t>Thanksgiving Day Science</w:t>
    </w:r>
    <w:r>
      <w:tab/>
    </w:r>
    <w:r>
      <w:tab/>
      <w:t>Period 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640"/>
    <w:multiLevelType w:val="hybridMultilevel"/>
    <w:tmpl w:val="309E8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95D31"/>
    <w:multiLevelType w:val="hybridMultilevel"/>
    <w:tmpl w:val="4D922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D127B"/>
    <w:multiLevelType w:val="hybridMultilevel"/>
    <w:tmpl w:val="659A1F18"/>
    <w:lvl w:ilvl="0" w:tplc="FA2AE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949C2"/>
    <w:multiLevelType w:val="hybridMultilevel"/>
    <w:tmpl w:val="E5CC6B8A"/>
    <w:lvl w:ilvl="0" w:tplc="2410F0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806A60"/>
    <w:multiLevelType w:val="hybridMultilevel"/>
    <w:tmpl w:val="4D922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45"/>
    <w:rsid w:val="00062E61"/>
    <w:rsid w:val="000769AD"/>
    <w:rsid w:val="00095DC6"/>
    <w:rsid w:val="000A61DD"/>
    <w:rsid w:val="000B50E6"/>
    <w:rsid w:val="000D101F"/>
    <w:rsid w:val="000E0B05"/>
    <w:rsid w:val="000E517A"/>
    <w:rsid w:val="0010102B"/>
    <w:rsid w:val="001827B2"/>
    <w:rsid w:val="00245569"/>
    <w:rsid w:val="002D62C8"/>
    <w:rsid w:val="003830BE"/>
    <w:rsid w:val="003904B9"/>
    <w:rsid w:val="003C0FFE"/>
    <w:rsid w:val="003C555F"/>
    <w:rsid w:val="004267EF"/>
    <w:rsid w:val="004C7088"/>
    <w:rsid w:val="004D1D97"/>
    <w:rsid w:val="004F21A1"/>
    <w:rsid w:val="00591FB2"/>
    <w:rsid w:val="005B74B5"/>
    <w:rsid w:val="005C1918"/>
    <w:rsid w:val="005C68DB"/>
    <w:rsid w:val="005E0A70"/>
    <w:rsid w:val="00604105"/>
    <w:rsid w:val="0062534B"/>
    <w:rsid w:val="00662B66"/>
    <w:rsid w:val="00666441"/>
    <w:rsid w:val="006A22E9"/>
    <w:rsid w:val="006E077D"/>
    <w:rsid w:val="00705444"/>
    <w:rsid w:val="00762D9B"/>
    <w:rsid w:val="00786F3A"/>
    <w:rsid w:val="007A6807"/>
    <w:rsid w:val="007B055D"/>
    <w:rsid w:val="007D5197"/>
    <w:rsid w:val="00817254"/>
    <w:rsid w:val="008815F1"/>
    <w:rsid w:val="00887D10"/>
    <w:rsid w:val="008C10DA"/>
    <w:rsid w:val="008E083A"/>
    <w:rsid w:val="008E492F"/>
    <w:rsid w:val="00933914"/>
    <w:rsid w:val="00944D83"/>
    <w:rsid w:val="009A5A4E"/>
    <w:rsid w:val="009B13AA"/>
    <w:rsid w:val="009C21D5"/>
    <w:rsid w:val="009E62B6"/>
    <w:rsid w:val="00A35463"/>
    <w:rsid w:val="00A5760F"/>
    <w:rsid w:val="00AE2B90"/>
    <w:rsid w:val="00B446F0"/>
    <w:rsid w:val="00C13736"/>
    <w:rsid w:val="00C31B45"/>
    <w:rsid w:val="00C5233B"/>
    <w:rsid w:val="00CB0487"/>
    <w:rsid w:val="00CC585F"/>
    <w:rsid w:val="00CE484B"/>
    <w:rsid w:val="00D021E9"/>
    <w:rsid w:val="00D0489F"/>
    <w:rsid w:val="00D10B62"/>
    <w:rsid w:val="00D31109"/>
    <w:rsid w:val="00D55AEE"/>
    <w:rsid w:val="00D94C75"/>
    <w:rsid w:val="00E91B73"/>
    <w:rsid w:val="00EB5C70"/>
    <w:rsid w:val="00F151E4"/>
    <w:rsid w:val="00F2578D"/>
    <w:rsid w:val="00F80137"/>
    <w:rsid w:val="00FD3FB0"/>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70F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0BE"/>
    <w:pPr>
      <w:tabs>
        <w:tab w:val="center" w:pos="4680"/>
        <w:tab w:val="right" w:pos="9360"/>
      </w:tabs>
    </w:pPr>
  </w:style>
  <w:style w:type="character" w:customStyle="1" w:styleId="HeaderChar">
    <w:name w:val="Header Char"/>
    <w:basedOn w:val="DefaultParagraphFont"/>
    <w:link w:val="Header"/>
    <w:uiPriority w:val="99"/>
    <w:rsid w:val="003830BE"/>
  </w:style>
  <w:style w:type="paragraph" w:styleId="Footer">
    <w:name w:val="footer"/>
    <w:basedOn w:val="Normal"/>
    <w:link w:val="FooterChar"/>
    <w:uiPriority w:val="99"/>
    <w:unhideWhenUsed/>
    <w:rsid w:val="003830BE"/>
    <w:pPr>
      <w:tabs>
        <w:tab w:val="center" w:pos="4680"/>
        <w:tab w:val="right" w:pos="9360"/>
      </w:tabs>
    </w:pPr>
  </w:style>
  <w:style w:type="character" w:customStyle="1" w:styleId="FooterChar">
    <w:name w:val="Footer Char"/>
    <w:basedOn w:val="DefaultParagraphFont"/>
    <w:link w:val="Footer"/>
    <w:uiPriority w:val="99"/>
    <w:rsid w:val="003830BE"/>
  </w:style>
  <w:style w:type="paragraph" w:styleId="ListParagraph">
    <w:name w:val="List Paragraph"/>
    <w:basedOn w:val="Normal"/>
    <w:uiPriority w:val="34"/>
    <w:qFormat/>
    <w:rsid w:val="003830BE"/>
    <w:pPr>
      <w:ind w:left="720"/>
      <w:contextualSpacing/>
    </w:pPr>
  </w:style>
  <w:style w:type="table" w:styleId="TableGrid">
    <w:name w:val="Table Grid"/>
    <w:basedOn w:val="TableNormal"/>
    <w:uiPriority w:val="39"/>
    <w:rsid w:val="00881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Kozerski Houck</dc:creator>
  <cp:keywords/>
  <dc:description/>
  <cp:lastModifiedBy>Houck, Abby Kozerski</cp:lastModifiedBy>
  <cp:revision>2</cp:revision>
  <dcterms:created xsi:type="dcterms:W3CDTF">2015-11-24T13:00:00Z</dcterms:created>
  <dcterms:modified xsi:type="dcterms:W3CDTF">2015-11-24T13:00:00Z</dcterms:modified>
</cp:coreProperties>
</file>