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A2CFE" w14:textId="22AF5BC5" w:rsidR="00EF6111" w:rsidRDefault="00A87260" w:rsidP="007D5980">
      <w:pPr>
        <w:spacing w:line="480" w:lineRule="auto"/>
        <w:ind w:firstLine="720"/>
        <w:rPr>
          <w:rFonts w:ascii="Book Antiqua" w:hAnsi="Book Antiqua"/>
        </w:rPr>
      </w:pPr>
      <w:r>
        <w:rPr>
          <w:rFonts w:ascii="Book Antiqua" w:hAnsi="Book Antiqua"/>
        </w:rPr>
        <w:t xml:space="preserve">Numerous developmental concepts can be applied within the classroom, especially in secondary education where students a preforming enormous leaps in their development. The ultimate goal for utilizing the following series of concepts is to teach </w:t>
      </w:r>
      <w:r w:rsidR="0079258C">
        <w:rPr>
          <w:rFonts w:ascii="Book Antiqua" w:hAnsi="Book Antiqua"/>
        </w:rPr>
        <w:t>three important lessons</w:t>
      </w:r>
      <w:r>
        <w:rPr>
          <w:rFonts w:ascii="Book Antiqua" w:hAnsi="Book Antiqua"/>
        </w:rPr>
        <w:t xml:space="preserve"> to these continuously developing students: respe</w:t>
      </w:r>
      <w:r w:rsidR="008646E1">
        <w:rPr>
          <w:rFonts w:ascii="Book Antiqua" w:hAnsi="Book Antiqua"/>
        </w:rPr>
        <w:t xml:space="preserve">ct, control, and purpose. Laying this foundation for development </w:t>
      </w:r>
      <w:r>
        <w:rPr>
          <w:rFonts w:ascii="Book Antiqua" w:hAnsi="Book Antiqua"/>
        </w:rPr>
        <w:t xml:space="preserve">will benefit my students beyond my classroom alone. </w:t>
      </w:r>
    </w:p>
    <w:p w14:paraId="111CFC72" w14:textId="6A8E16D3" w:rsidR="0031783C" w:rsidRDefault="00A87260" w:rsidP="007D5980">
      <w:pPr>
        <w:spacing w:line="480" w:lineRule="auto"/>
        <w:ind w:firstLine="720"/>
        <w:rPr>
          <w:rFonts w:ascii="Book Antiqua" w:hAnsi="Book Antiqua"/>
        </w:rPr>
      </w:pPr>
      <w:r>
        <w:rPr>
          <w:rFonts w:ascii="Book Antiqua" w:hAnsi="Book Antiqua"/>
        </w:rPr>
        <w:t xml:space="preserve">To begin, adolescence is a time in which students are truly developing as individuals. This is a time of importance as they move toward adulthood. </w:t>
      </w:r>
      <w:proofErr w:type="spellStart"/>
      <w:r>
        <w:rPr>
          <w:rFonts w:ascii="Book Antiqua" w:hAnsi="Book Antiqua"/>
        </w:rPr>
        <w:t>Gresalfi</w:t>
      </w:r>
      <w:proofErr w:type="spellEnd"/>
      <w:r w:rsidR="00347C3C">
        <w:rPr>
          <w:rFonts w:ascii="Book Antiqua" w:hAnsi="Book Antiqua"/>
        </w:rPr>
        <w:t xml:space="preserve"> (2009)</w:t>
      </w:r>
      <w:r>
        <w:rPr>
          <w:rFonts w:ascii="Book Antiqua" w:hAnsi="Book Antiqua"/>
        </w:rPr>
        <w:t xml:space="preserve"> addresses the various ways in whi</w:t>
      </w:r>
      <w:r w:rsidR="00347C3C">
        <w:rPr>
          <w:rFonts w:ascii="Book Antiqua" w:hAnsi="Book Antiqua"/>
        </w:rPr>
        <w:t>ch an individual can develop</w:t>
      </w:r>
      <w:r>
        <w:rPr>
          <w:rFonts w:ascii="Book Antiqua" w:hAnsi="Book Antiqua"/>
        </w:rPr>
        <w:t xml:space="preserve">. </w:t>
      </w:r>
      <w:r w:rsidR="0031783C">
        <w:rPr>
          <w:rFonts w:ascii="Book Antiqua" w:hAnsi="Book Antiqua"/>
        </w:rPr>
        <w:t>Individual with Context refers to the students acting on their environment as well as the environment making its own contribution. In this model, the individual and the environment push and pull on another; they continuously change in accordance with each other (</w:t>
      </w:r>
      <w:proofErr w:type="spellStart"/>
      <w:r w:rsidR="0031783C">
        <w:rPr>
          <w:rFonts w:ascii="Book Antiqua" w:hAnsi="Book Antiqua"/>
        </w:rPr>
        <w:t>Gresalfi</w:t>
      </w:r>
      <w:proofErr w:type="spellEnd"/>
      <w:r w:rsidR="0031783C">
        <w:rPr>
          <w:rFonts w:ascii="Book Antiqua" w:hAnsi="Book Antiqua"/>
        </w:rPr>
        <w:t>, 2009). In combination, the article also presents research on the influences of collaborative work, expectations/dispositions, and forcefulness. These three concepts influence the relationship between the students and their environment.</w:t>
      </w:r>
    </w:p>
    <w:p w14:paraId="200D51AC" w14:textId="7631D55B" w:rsidR="0031783C" w:rsidRDefault="0031783C" w:rsidP="007D5980">
      <w:pPr>
        <w:spacing w:line="480" w:lineRule="auto"/>
        <w:ind w:firstLine="720"/>
        <w:rPr>
          <w:rFonts w:ascii="Book Antiqua" w:hAnsi="Book Antiqua"/>
        </w:rPr>
      </w:pPr>
      <w:r>
        <w:rPr>
          <w:rFonts w:ascii="Book Antiqua" w:hAnsi="Book Antiqua"/>
        </w:rPr>
        <w:t>Collaborative work is essentially students working together on a project. The project has guidelines, but it is ultimately up to the students to influence the outcome of the project while achieving the objectives they are given. This is another push and pull concept of development. Through collaboration with others, each student develops themselves and their partners (</w:t>
      </w:r>
      <w:proofErr w:type="spellStart"/>
      <w:r>
        <w:rPr>
          <w:rFonts w:ascii="Book Antiqua" w:hAnsi="Book Antiqua"/>
        </w:rPr>
        <w:t>Gresalfi</w:t>
      </w:r>
      <w:proofErr w:type="spellEnd"/>
      <w:r>
        <w:rPr>
          <w:rFonts w:ascii="Book Antiqua" w:hAnsi="Book Antiqua"/>
        </w:rPr>
        <w:t xml:space="preserve">, 2009). Expectations and dispositions play a role in how the students see the </w:t>
      </w:r>
      <w:r>
        <w:rPr>
          <w:rFonts w:ascii="Book Antiqua" w:hAnsi="Book Antiqua"/>
        </w:rPr>
        <w:lastRenderedPageBreak/>
        <w:t>environment that they are placed in.</w:t>
      </w:r>
      <w:r w:rsidR="00294A7B">
        <w:rPr>
          <w:rFonts w:ascii="Book Antiqua" w:hAnsi="Book Antiqua"/>
        </w:rPr>
        <w:t xml:space="preserve"> If the expectations are </w:t>
      </w:r>
      <w:r w:rsidR="00347C3C">
        <w:rPr>
          <w:rFonts w:ascii="Book Antiqua" w:hAnsi="Book Antiqua"/>
        </w:rPr>
        <w:t xml:space="preserve">too </w:t>
      </w:r>
      <w:r w:rsidR="00294A7B">
        <w:rPr>
          <w:rFonts w:ascii="Book Antiqua" w:hAnsi="Book Antiqua"/>
        </w:rPr>
        <w:t>high and they are not met, the students are likely to be disappointed and more difficult to engage. However, if the expectations are low, they may already possess a negative disposition about being in the environment, which can be equally as difficult. When faced with either of these situations, it may feel like it is necessary to be forceful in order to have success in the classroom. However, forcefulness is a dangerous environment for students’ development. It will often result in a negative individual with context scenario (</w:t>
      </w:r>
      <w:proofErr w:type="spellStart"/>
      <w:r w:rsidR="00294A7B">
        <w:rPr>
          <w:rFonts w:ascii="Book Antiqua" w:hAnsi="Book Antiqua"/>
        </w:rPr>
        <w:t>Gresalfi</w:t>
      </w:r>
      <w:proofErr w:type="spellEnd"/>
      <w:r w:rsidR="00294A7B">
        <w:rPr>
          <w:rFonts w:ascii="Book Antiqua" w:hAnsi="Book Antiqua"/>
        </w:rPr>
        <w:t xml:space="preserve">, 2009). </w:t>
      </w:r>
      <w:r w:rsidR="00347C3C">
        <w:rPr>
          <w:rFonts w:ascii="Book Antiqua" w:hAnsi="Book Antiqua"/>
        </w:rPr>
        <w:t xml:space="preserve">Under too great of pressure, the individual is likely to crumble rather than rise to the occasion. </w:t>
      </w:r>
    </w:p>
    <w:p w14:paraId="3A02E610" w14:textId="6B7C82E5" w:rsidR="00294A7B" w:rsidRDefault="00115F58" w:rsidP="007D5980">
      <w:pPr>
        <w:spacing w:line="480" w:lineRule="auto"/>
        <w:ind w:firstLine="720"/>
        <w:rPr>
          <w:rFonts w:ascii="Book Antiqua" w:hAnsi="Book Antiqua"/>
        </w:rPr>
      </w:pPr>
      <w:r>
        <w:rPr>
          <w:rFonts w:ascii="Book Antiqua" w:hAnsi="Book Antiqua"/>
        </w:rPr>
        <w:t xml:space="preserve">Utilizing the concepts presented by </w:t>
      </w:r>
      <w:proofErr w:type="spellStart"/>
      <w:r>
        <w:rPr>
          <w:rFonts w:ascii="Book Antiqua" w:hAnsi="Book Antiqua"/>
        </w:rPr>
        <w:t>Gresalfi</w:t>
      </w:r>
      <w:proofErr w:type="spellEnd"/>
      <w:r>
        <w:rPr>
          <w:rFonts w:ascii="Book Antiqua" w:hAnsi="Book Antiqua"/>
        </w:rPr>
        <w:t xml:space="preserve"> can simulate an environment that cultivates learning and development. There are a couple of different theories that addres</w:t>
      </w:r>
      <w:r w:rsidR="00347C3C">
        <w:rPr>
          <w:rFonts w:ascii="Book Antiqua" w:hAnsi="Book Antiqua"/>
        </w:rPr>
        <w:t>s the development of adolescent</w:t>
      </w:r>
      <w:r>
        <w:rPr>
          <w:rFonts w:ascii="Book Antiqua" w:hAnsi="Book Antiqua"/>
        </w:rPr>
        <w:t xml:space="preserve">s and these are the Piagetian Process and </w:t>
      </w:r>
      <w:proofErr w:type="spellStart"/>
      <w:r>
        <w:rPr>
          <w:rFonts w:ascii="Book Antiqua" w:hAnsi="Book Antiqua"/>
        </w:rPr>
        <w:t>Vygotsky’s</w:t>
      </w:r>
      <w:proofErr w:type="spellEnd"/>
      <w:r>
        <w:rPr>
          <w:rFonts w:ascii="Book Antiqua" w:hAnsi="Book Antiqua"/>
        </w:rPr>
        <w:t xml:space="preserve"> Sociocultural Theory. In the Piagetian Process, there are a series of phases: schemes, assimilation, accommodation, and equilibrium. Here, Piaget emphasizes that children act as little scientists. The stages are various stages of experimentation. The scheme is the goal set. Assimilation is the initial plan that a child has, with accommodation being the stage where the child adjusts according to the effectiveness of their original strategy. </w:t>
      </w:r>
      <w:r w:rsidR="006575A4">
        <w:rPr>
          <w:rFonts w:ascii="Book Antiqua" w:hAnsi="Book Antiqua"/>
        </w:rPr>
        <w:t>Lastly, equilibrium is the final outcome of the experiment (Piaget, 1976). This process also shows how important it is for learning to occur through trial and error, by interacting interchangeably with the environment.</w:t>
      </w:r>
    </w:p>
    <w:p w14:paraId="6274E0AF" w14:textId="6714C8BC" w:rsidR="006575A4" w:rsidRDefault="006575A4" w:rsidP="007D5980">
      <w:pPr>
        <w:spacing w:line="480" w:lineRule="auto"/>
        <w:ind w:firstLine="720"/>
        <w:rPr>
          <w:rFonts w:ascii="Book Antiqua" w:hAnsi="Book Antiqua"/>
        </w:rPr>
      </w:pPr>
      <w:r>
        <w:rPr>
          <w:rFonts w:ascii="Book Antiqua" w:hAnsi="Book Antiqua"/>
        </w:rPr>
        <w:t xml:space="preserve">In </w:t>
      </w:r>
      <w:proofErr w:type="spellStart"/>
      <w:r>
        <w:rPr>
          <w:rFonts w:ascii="Book Antiqua" w:hAnsi="Book Antiqua"/>
        </w:rPr>
        <w:t>Vygotsky’s</w:t>
      </w:r>
      <w:proofErr w:type="spellEnd"/>
      <w:r>
        <w:rPr>
          <w:rFonts w:ascii="Book Antiqua" w:hAnsi="Book Antiqua"/>
        </w:rPr>
        <w:t xml:space="preserve"> Sociocultural Theory, the Zone of Proximal Development</w:t>
      </w:r>
      <w:r w:rsidR="00D15397">
        <w:rPr>
          <w:rFonts w:ascii="Book Antiqua" w:hAnsi="Book Antiqua"/>
        </w:rPr>
        <w:t xml:space="preserve"> (ZPD)</w:t>
      </w:r>
      <w:r>
        <w:rPr>
          <w:rFonts w:ascii="Book Antiqua" w:hAnsi="Book Antiqua"/>
        </w:rPr>
        <w:t xml:space="preserve"> is important to make note of. This zone is an area within a subject that the student is prepared to learn. They often have a basis of independent knowledge and it is important to move towards </w:t>
      </w:r>
      <w:r w:rsidR="00D15397">
        <w:rPr>
          <w:rFonts w:ascii="Book Antiqua" w:hAnsi="Book Antiqua"/>
        </w:rPr>
        <w:t>the ZPD, rather than simply jumping into information that may remain outside of the student’s ZPD (</w:t>
      </w:r>
      <w:proofErr w:type="spellStart"/>
      <w:r w:rsidR="00D15397">
        <w:rPr>
          <w:rFonts w:ascii="Book Antiqua" w:hAnsi="Book Antiqua"/>
        </w:rPr>
        <w:t>Chaiklin</w:t>
      </w:r>
      <w:proofErr w:type="spellEnd"/>
      <w:r w:rsidR="00D15397">
        <w:rPr>
          <w:rFonts w:ascii="Book Antiqua" w:hAnsi="Book Antiqua"/>
        </w:rPr>
        <w:t xml:space="preserve">, 2003). Possessing an awareness of this zone within the classroom will ensure that the environment is contributing to student growth and avoiding a sense of being overwhelmed with information that is not closely related enough to students’ independent knowledge. </w:t>
      </w:r>
    </w:p>
    <w:p w14:paraId="7C6DC315" w14:textId="2B3A550C" w:rsidR="002E31E3" w:rsidRDefault="002E31E3" w:rsidP="007D5980">
      <w:pPr>
        <w:spacing w:line="480" w:lineRule="auto"/>
        <w:ind w:firstLine="720"/>
        <w:rPr>
          <w:rFonts w:ascii="Book Antiqua" w:hAnsi="Book Antiqua"/>
        </w:rPr>
      </w:pPr>
      <w:r>
        <w:rPr>
          <w:rFonts w:ascii="Book Antiqua" w:hAnsi="Book Antiqua"/>
        </w:rPr>
        <w:t xml:space="preserve">The processes of knowledge development and learning that were just discussed are directly tied to how children develop their identities. The diagram for identity utilize by </w:t>
      </w:r>
      <w:r w:rsidR="00347C3C">
        <w:rPr>
          <w:rFonts w:ascii="Book Antiqua" w:hAnsi="Book Antiqua"/>
        </w:rPr>
        <w:t>Schwartz and colleagues (2005),</w:t>
      </w:r>
      <w:r>
        <w:rPr>
          <w:rFonts w:ascii="Book Antiqua" w:hAnsi="Book Antiqua"/>
        </w:rPr>
        <w:t xml:space="preserve"> includes a cyclical pattern of Exploration, Agency, Avoidance</w:t>
      </w:r>
      <w:r w:rsidR="00347C3C">
        <w:rPr>
          <w:rFonts w:ascii="Book Antiqua" w:hAnsi="Book Antiqua"/>
        </w:rPr>
        <w:t>, and Closure/Conformity.</w:t>
      </w:r>
      <w:r>
        <w:rPr>
          <w:rFonts w:ascii="Book Antiqua" w:hAnsi="Book Antiqua"/>
        </w:rPr>
        <w:t xml:space="preserve"> This </w:t>
      </w:r>
      <w:r w:rsidR="00347C3C">
        <w:rPr>
          <w:rFonts w:ascii="Book Antiqua" w:hAnsi="Book Antiqua"/>
        </w:rPr>
        <w:t xml:space="preserve">concepts act in a </w:t>
      </w:r>
      <w:r>
        <w:rPr>
          <w:rFonts w:ascii="Book Antiqua" w:hAnsi="Book Antiqua"/>
        </w:rPr>
        <w:t>cycle</w:t>
      </w:r>
      <w:r w:rsidR="00347C3C">
        <w:rPr>
          <w:rFonts w:ascii="Book Antiqua" w:hAnsi="Book Antiqua"/>
        </w:rPr>
        <w:t xml:space="preserve"> that</w:t>
      </w:r>
      <w:r>
        <w:rPr>
          <w:rFonts w:ascii="Book Antiqua" w:hAnsi="Book Antiqua"/>
        </w:rPr>
        <w:t xml:space="preserve"> represents the way in which a child develops their identity according to various exposures. Positive exploration results in agency, and in the best scenario these two push and pull</w:t>
      </w:r>
      <w:r w:rsidR="00347C3C">
        <w:rPr>
          <w:rFonts w:ascii="Book Antiqua" w:hAnsi="Book Antiqua"/>
        </w:rPr>
        <w:t xml:space="preserve"> (Schwartz et al., 2005)</w:t>
      </w:r>
      <w:r>
        <w:rPr>
          <w:rFonts w:ascii="Book Antiqua" w:hAnsi="Book Antiqua"/>
        </w:rPr>
        <w:t xml:space="preserve">. This is one exploratory tool that helps children locate their identities. Contingent self-esteem is extremely important in influencing this form of development. </w:t>
      </w:r>
      <w:r w:rsidR="0079258C">
        <w:rPr>
          <w:rFonts w:ascii="Book Antiqua" w:hAnsi="Book Antiqua"/>
        </w:rPr>
        <w:t>In this concept, a student’s success is dependent on his or her performance orientation, th</w:t>
      </w:r>
      <w:r w:rsidR="00347C3C">
        <w:rPr>
          <w:rFonts w:ascii="Book Antiqua" w:hAnsi="Book Antiqua"/>
        </w:rPr>
        <w:t xml:space="preserve">e pressure felt to succeed. </w:t>
      </w:r>
      <w:r w:rsidR="0079258C">
        <w:rPr>
          <w:rFonts w:ascii="Book Antiqua" w:hAnsi="Book Antiqua"/>
        </w:rPr>
        <w:t xml:space="preserve">There is a happy medium for this pressure, as there is for exploration (positive and negative). Too much or too little of these influences can drastically alter the outcome of the student’s development. Therefore when attempting to cultivate and nurture the development of my students, I must consider how important it is to trust and respect their ability to seek out self-actualization. Giving my students the opportunity to learn and develop, rather than force-feeding with good intentions. </w:t>
      </w:r>
      <w:r w:rsidR="00347C3C">
        <w:rPr>
          <w:rFonts w:ascii="Book Antiqua" w:hAnsi="Book Antiqua"/>
        </w:rPr>
        <w:t xml:space="preserve">In order to make this opportunistic learning available, I believe that student-designed and driven projects would be an excellent outlet. </w:t>
      </w:r>
    </w:p>
    <w:p w14:paraId="58B3DA89" w14:textId="1BBCB312" w:rsidR="0079258C" w:rsidRDefault="0079258C" w:rsidP="007D5980">
      <w:pPr>
        <w:spacing w:line="480" w:lineRule="auto"/>
        <w:ind w:firstLine="720"/>
        <w:rPr>
          <w:rFonts w:ascii="Book Antiqua" w:hAnsi="Book Antiqua"/>
        </w:rPr>
      </w:pPr>
      <w:r>
        <w:rPr>
          <w:rFonts w:ascii="Book Antiqua" w:hAnsi="Book Antiqua"/>
        </w:rPr>
        <w:t>This leads to the ideas of moral development. Students developing as individuals with context and seeking out their identities consume a large portion of their adolescence. During this time, I will play a minute role in their lives. However, it is part of my duty, not only to teach the important o</w:t>
      </w:r>
      <w:r w:rsidR="008646E1">
        <w:rPr>
          <w:rFonts w:ascii="Book Antiqua" w:hAnsi="Book Antiqua"/>
        </w:rPr>
        <w:t xml:space="preserve">f life science, but also to stimulate moral development through my lessons and what little time I am given with these future adults and leaders. </w:t>
      </w:r>
    </w:p>
    <w:p w14:paraId="13984F45" w14:textId="5C488491" w:rsidR="008646E1" w:rsidRDefault="008646E1" w:rsidP="008646E1">
      <w:pPr>
        <w:spacing w:line="480" w:lineRule="auto"/>
        <w:ind w:firstLine="720"/>
        <w:rPr>
          <w:rFonts w:ascii="Book Antiqua" w:hAnsi="Book Antiqua"/>
        </w:rPr>
      </w:pPr>
      <w:r>
        <w:rPr>
          <w:rFonts w:ascii="Book Antiqua" w:hAnsi="Book Antiqua"/>
        </w:rPr>
        <w:t>Narvaez</w:t>
      </w:r>
      <w:r w:rsidR="00347C3C">
        <w:rPr>
          <w:rFonts w:ascii="Book Antiqua" w:hAnsi="Book Antiqua"/>
        </w:rPr>
        <w:t xml:space="preserve"> (2005)</w:t>
      </w:r>
      <w:r>
        <w:rPr>
          <w:rFonts w:ascii="Book Antiqua" w:hAnsi="Book Antiqua"/>
        </w:rPr>
        <w:t xml:space="preserve"> from the University of Notre Dame writes about the concept of Integrative Ethical Education (IEE). </w:t>
      </w:r>
      <w:r w:rsidRPr="00D13050">
        <w:rPr>
          <w:rFonts w:ascii="Book Antiqua" w:hAnsi="Book Antiqua"/>
        </w:rPr>
        <w:t>IEE is associated with moral understanding and development. Narvaez begins by expressing that IEE was built with the thought that developing morality was also the development</w:t>
      </w:r>
      <w:r w:rsidR="00347C3C">
        <w:rPr>
          <w:rFonts w:ascii="Book Antiqua" w:hAnsi="Book Antiqua"/>
        </w:rPr>
        <w:t xml:space="preserve"> of an expertise</w:t>
      </w:r>
      <w:r w:rsidRPr="00D13050">
        <w:rPr>
          <w:rFonts w:ascii="Book Antiqua" w:hAnsi="Book Antiqua"/>
        </w:rPr>
        <w:t>. Expertise requires daily practice and experience, voluntarily matured and stimulated (</w:t>
      </w:r>
      <w:r w:rsidR="00347C3C">
        <w:rPr>
          <w:rFonts w:ascii="Book Antiqua" w:hAnsi="Book Antiqua"/>
        </w:rPr>
        <w:t>Narvaez, 2005</w:t>
      </w:r>
      <w:r w:rsidRPr="00D13050">
        <w:rPr>
          <w:rFonts w:ascii="Book Antiqua" w:hAnsi="Book Antiqua"/>
        </w:rPr>
        <w:t>). For this reason, when attempting to develop moral understanding, it is important as teachers to understand that it must be present daily and it cannot be force-fed at the same time.</w:t>
      </w:r>
    </w:p>
    <w:p w14:paraId="5A14E826" w14:textId="74A06251" w:rsidR="008646E1" w:rsidRPr="00D13050" w:rsidRDefault="008646E1" w:rsidP="008646E1">
      <w:pPr>
        <w:spacing w:line="480" w:lineRule="auto"/>
        <w:rPr>
          <w:rFonts w:ascii="Book Antiqua" w:hAnsi="Book Antiqua"/>
        </w:rPr>
      </w:pPr>
      <w:r>
        <w:rPr>
          <w:rFonts w:ascii="Book Antiqua" w:hAnsi="Book Antiqua"/>
        </w:rPr>
        <w:tab/>
      </w:r>
      <w:r w:rsidRPr="00D13050">
        <w:rPr>
          <w:rFonts w:ascii="Book Antiqua" w:hAnsi="Book Antiqua"/>
        </w:rPr>
        <w:t xml:space="preserve">IEE is broken down into a series of ethical skills: ethical sensitivity, ethical judgment, ethical focus, and ethical action. Ethic sensitivity is basically recognition of emotional expression and the thoughts of others. Ethical judgment addresses general reasoning and analysis of the situation at hand. Ethical focus refers to an individuals values and position ethically in a given situation. Finally, ethical action is applied to resolving conflict or problems in the given situation. According to Narvaez (2005), it is important to have some level of experience with these skills in order to be a contributing member of society. For this reason, it is important that teachers take this concept of moral development into consideration within the classroom. </w:t>
      </w:r>
    </w:p>
    <w:p w14:paraId="6F1ADD15" w14:textId="129C0B65" w:rsidR="008646E1" w:rsidRDefault="008646E1" w:rsidP="008646E1">
      <w:pPr>
        <w:spacing w:line="480" w:lineRule="auto"/>
        <w:rPr>
          <w:rFonts w:ascii="Book Antiqua" w:hAnsi="Book Antiqua"/>
        </w:rPr>
      </w:pPr>
      <w:r w:rsidRPr="00D13050">
        <w:rPr>
          <w:rFonts w:ascii="Book Antiqua" w:hAnsi="Book Antiqua"/>
        </w:rPr>
        <w:tab/>
        <w:t>The second foundational idea discussed by Narvaez</w:t>
      </w:r>
      <w:r w:rsidR="0011125F">
        <w:rPr>
          <w:rFonts w:ascii="Book Antiqua" w:hAnsi="Book Antiqua"/>
        </w:rPr>
        <w:t xml:space="preserve"> (2005)</w:t>
      </w:r>
      <w:r w:rsidRPr="00D13050">
        <w:rPr>
          <w:rFonts w:ascii="Book Antiqua" w:hAnsi="Book Antiqua"/>
        </w:rPr>
        <w:t xml:space="preserve"> introduces more information that connects education with moral development; “Education is transf</w:t>
      </w:r>
      <w:r w:rsidR="0011125F">
        <w:rPr>
          <w:rFonts w:ascii="Book Antiqua" w:hAnsi="Book Antiqua"/>
        </w:rPr>
        <w:t>ormative and interactive</w:t>
      </w:r>
      <w:r w:rsidRPr="00D13050">
        <w:rPr>
          <w:rFonts w:ascii="Book Antiqua" w:hAnsi="Book Antiqua"/>
        </w:rPr>
        <w:t>.</w:t>
      </w:r>
      <w:r w:rsidR="0011125F">
        <w:rPr>
          <w:rFonts w:ascii="Book Antiqua" w:hAnsi="Book Antiqua"/>
        </w:rPr>
        <w:t>”</w:t>
      </w:r>
      <w:r w:rsidRPr="00D13050">
        <w:rPr>
          <w:rFonts w:ascii="Book Antiqua" w:hAnsi="Book Antiqua"/>
        </w:rPr>
        <w:t xml:space="preserve"> With this statement, the connection to education can be drawn. </w:t>
      </w:r>
      <w:r w:rsidR="0011125F">
        <w:rPr>
          <w:rFonts w:ascii="Book Antiqua" w:hAnsi="Book Antiqua"/>
        </w:rPr>
        <w:t>Children go through a vast amount</w:t>
      </w:r>
      <w:r w:rsidRPr="00D13050">
        <w:rPr>
          <w:rFonts w:ascii="Book Antiqua" w:hAnsi="Book Antiqua"/>
        </w:rPr>
        <w:t xml:space="preserve"> of development during their school age years. Teachers can ensure that moral development is</w:t>
      </w:r>
      <w:r w:rsidR="0011125F">
        <w:rPr>
          <w:rFonts w:ascii="Book Antiqua" w:hAnsi="Book Antiqua"/>
        </w:rPr>
        <w:t xml:space="preserve"> stimulated through various means</w:t>
      </w:r>
      <w:r w:rsidRPr="00D13050">
        <w:rPr>
          <w:rFonts w:ascii="Book Antiqua" w:hAnsi="Book Antiqua"/>
        </w:rPr>
        <w:t xml:space="preserve"> in the classroom. Given that teachers spend a very small portion of a child’s development with them, thinking about how they can impact a child the most effectively is important. Combining projects about a subject with some of the specific parts of IEE can be a very efficient way of introducing moral development during the short time that they are given. Teachers do not have the sole power to develop this expertise, but if they take into consideration the ideas of IEE when lesson planning, their students may be one or two steps closer to achieving a mature understanding of ethics and reasoning to be well rounded contributors to society.</w:t>
      </w:r>
    </w:p>
    <w:p w14:paraId="076DE98D" w14:textId="2F88782C" w:rsidR="0011125F" w:rsidRPr="00D13050" w:rsidRDefault="0011125F" w:rsidP="008646E1">
      <w:pPr>
        <w:spacing w:line="480" w:lineRule="auto"/>
        <w:rPr>
          <w:rFonts w:ascii="Book Antiqua" w:hAnsi="Book Antiqua"/>
        </w:rPr>
      </w:pPr>
      <w:r>
        <w:rPr>
          <w:rFonts w:ascii="Book Antiqua" w:hAnsi="Book Antiqua"/>
        </w:rPr>
        <w:tab/>
        <w:t>Projects associated with IEE would need to include ethical sensitivity, judgment, focus, and action. When introducing the project, the students must be introduced to what the ethical problem is. From there, they must be given possible stances on the issue and where their own feelings affect their stances. To solidify their ethical understanding, they would need to choose action or no action. Projects that immerse the students in their own community would likely be most appealing to them as learners. If connections are made, they will be on their way to developing into adults with ethical and moral values.</w:t>
      </w:r>
    </w:p>
    <w:p w14:paraId="5F8A5CBF" w14:textId="606E9A49" w:rsidR="008646E1" w:rsidRDefault="008646E1" w:rsidP="008646E1">
      <w:pPr>
        <w:spacing w:line="480" w:lineRule="auto"/>
        <w:ind w:firstLine="720"/>
        <w:rPr>
          <w:rFonts w:ascii="Book Antiqua" w:hAnsi="Book Antiqua"/>
        </w:rPr>
      </w:pPr>
      <w:r>
        <w:rPr>
          <w:rFonts w:ascii="Book Antiqua" w:hAnsi="Book Antiqua"/>
        </w:rPr>
        <w:t>These future well-rounded contributors to society must be supported by society to begin with. As a teacher, it is my duty to plan my life science classroom so that it is a stimulating environment. The best kind of classroom that I believe I could have is one where I enriched my students’ sense of purpose, self-control, and respect. Teachers only spend a short portion of time with a student that does not nearly account for their entire development. However, we can easily contribute even while teaching our primary subject.</w:t>
      </w:r>
    </w:p>
    <w:p w14:paraId="4D1958C0" w14:textId="095F8E46" w:rsidR="008646E1" w:rsidRDefault="008646E1" w:rsidP="008646E1">
      <w:pPr>
        <w:spacing w:line="480" w:lineRule="auto"/>
        <w:ind w:firstLine="720"/>
        <w:rPr>
          <w:rFonts w:ascii="Book Antiqua" w:hAnsi="Book Antiqua"/>
        </w:rPr>
      </w:pPr>
      <w:r>
        <w:rPr>
          <w:rFonts w:ascii="Book Antiqua" w:hAnsi="Book Antiqua"/>
        </w:rPr>
        <w:t xml:space="preserve">In the case of life science and my students’ development as individuals with context. I would design a classroom environment in which they have a specific amount of control over how they learn and what they learn. </w:t>
      </w:r>
      <w:r w:rsidR="00C559C6">
        <w:rPr>
          <w:rFonts w:ascii="Book Antiqua" w:hAnsi="Book Antiqua"/>
        </w:rPr>
        <w:t xml:space="preserve">To elaborate, I would make the primary form of testing my students be through projects. These projects would have guidelines that allow for the use of any medium for completion and to cover one or more specific topics within the weeks that are being tested. This would give my students the ability to influence their project, while the project is still influencing their development in return. An assignment with this type of basis would also enrich the </w:t>
      </w:r>
      <w:r w:rsidR="0011125F">
        <w:rPr>
          <w:rFonts w:ascii="Book Antiqua" w:hAnsi="Book Antiqua"/>
        </w:rPr>
        <w:t xml:space="preserve">students’ sense of self-control. The students would be able to choose their specific topic of interest and develop a mastery of the topic through their own research and exploration. Through this self-driven learning, I believe the students would take away much more valuable knowledge about life and </w:t>
      </w:r>
      <w:r w:rsidR="009B18D9">
        <w:rPr>
          <w:rFonts w:ascii="Book Antiqua" w:hAnsi="Book Antiqua"/>
        </w:rPr>
        <w:t>problem solving</w:t>
      </w:r>
      <w:r w:rsidR="0011125F">
        <w:rPr>
          <w:rFonts w:ascii="Book Antiqua" w:hAnsi="Book Antiqua"/>
        </w:rPr>
        <w:t>.</w:t>
      </w:r>
      <w:r w:rsidR="0021083C">
        <w:rPr>
          <w:rFonts w:ascii="Book Antiqua" w:hAnsi="Book Antiqua"/>
        </w:rPr>
        <w:t xml:space="preserve"> </w:t>
      </w:r>
    </w:p>
    <w:p w14:paraId="7DA42402" w14:textId="28FC1DC0" w:rsidR="00C559C6" w:rsidRDefault="00C559C6" w:rsidP="008646E1">
      <w:pPr>
        <w:spacing w:line="480" w:lineRule="auto"/>
        <w:ind w:firstLine="720"/>
        <w:rPr>
          <w:rFonts w:ascii="Book Antiqua" w:hAnsi="Book Antiqua"/>
        </w:rPr>
      </w:pPr>
      <w:r>
        <w:rPr>
          <w:rFonts w:ascii="Book Antiqua" w:hAnsi="Book Antiqua"/>
        </w:rPr>
        <w:t>Cultivating my students’ identities is a much trickier situation. I believe that respect for one another is an important factor in the development of an individual’s identity. By giving my students that ability to have a “voice” and control over some aspects of the classroom, I believe they will be moved to seek out self-actualization as they learn that I respect who they are and what they believe. Of course, this respect must be mutual in order to maintain stability within the classroom. However, through this, I hope that my students will not feel contingent self-esteem in their relationship with me.</w:t>
      </w:r>
    </w:p>
    <w:p w14:paraId="0276F75B" w14:textId="50C6AAB8" w:rsidR="00C559C6" w:rsidRDefault="00C559C6" w:rsidP="008646E1">
      <w:pPr>
        <w:spacing w:line="480" w:lineRule="auto"/>
        <w:ind w:firstLine="720"/>
        <w:rPr>
          <w:rFonts w:ascii="Book Antiqua" w:hAnsi="Book Antiqua"/>
        </w:rPr>
      </w:pPr>
      <w:r>
        <w:rPr>
          <w:rFonts w:ascii="Book Antiqua" w:hAnsi="Book Antiqua"/>
        </w:rPr>
        <w:t>Lastly and most importantly, teachers must try their best to motivate the development of morality. Thi</w:t>
      </w:r>
      <w:r w:rsidR="00BC0DC1">
        <w:rPr>
          <w:rFonts w:ascii="Book Antiqua" w:hAnsi="Book Antiqua"/>
        </w:rPr>
        <w:t>s is what finalizes the cultivation of well-rounded contributors to society. Education must be interactive and immersive. For this portion, I would have one to two projects per semester that involved getting out into the community. For life science, these projects would be based around environmental or ecological issues that the world faces. This could range from deforestation to our limited amount of natural resources. These projects would have my student</w:t>
      </w:r>
      <w:r w:rsidR="00682666">
        <w:rPr>
          <w:rFonts w:ascii="Book Antiqua" w:hAnsi="Book Antiqua"/>
        </w:rPr>
        <w:t xml:space="preserve">s going out into their neighborhood collecting information for the development of their projects. They would even be grouped to simulate collaboration, a key factor in the individual with context model discussed earlier. </w:t>
      </w:r>
    </w:p>
    <w:p w14:paraId="59BD5DDC" w14:textId="7BCB27D3" w:rsidR="00682666" w:rsidRDefault="00682666" w:rsidP="008646E1">
      <w:pPr>
        <w:spacing w:line="480" w:lineRule="auto"/>
        <w:ind w:firstLine="720"/>
        <w:rPr>
          <w:rFonts w:ascii="Book Antiqua" w:hAnsi="Book Antiqua"/>
        </w:rPr>
      </w:pPr>
      <w:r>
        <w:rPr>
          <w:rFonts w:ascii="Book Antiqua" w:hAnsi="Book Antiqua"/>
        </w:rPr>
        <w:t>These various projects and the overall goal atmosphere of my classroom should give my students the opportunity to develop and cultivate themselves through exploration. I believe these three practices, combined with the background knowledge of multiple developmental concepts, would lead my students to the opportunity to become great contributors with a sense of purpose, self-control, and respect.</w:t>
      </w:r>
      <w:r w:rsidR="00E13DC8">
        <w:rPr>
          <w:rFonts w:ascii="Book Antiqua" w:hAnsi="Book Antiqua"/>
        </w:rPr>
        <w:t xml:space="preserve"> I plan to retain the material that we have discussed this semester to be used in teaching </w:t>
      </w:r>
      <w:r w:rsidR="00F04DAA">
        <w:rPr>
          <w:rFonts w:ascii="Book Antiqua" w:hAnsi="Book Antiqua"/>
        </w:rPr>
        <w:t xml:space="preserve">and for </w:t>
      </w:r>
      <w:r w:rsidR="009E28B7">
        <w:rPr>
          <w:rFonts w:ascii="Book Antiqua" w:hAnsi="Book Antiqua"/>
        </w:rPr>
        <w:t>other life endeavors. I have</w:t>
      </w:r>
      <w:r w:rsidR="00F04DAA">
        <w:rPr>
          <w:rFonts w:ascii="Book Antiqua" w:hAnsi="Book Antiqua"/>
        </w:rPr>
        <w:t xml:space="preserve"> set goals for myself to be more understanding of differences between individuals, between my students. </w:t>
      </w:r>
      <w:r w:rsidR="009E28B7">
        <w:rPr>
          <w:rFonts w:ascii="Book Antiqua" w:hAnsi="Book Antiqua"/>
        </w:rPr>
        <w:t>I want to ensure that I am teaching them in way that helps each individual to learn in their unique way. I also want to teach them about more than the basics of life science. I want them to leave my class prepared for life and their futures as our next leaders of society.</w:t>
      </w:r>
    </w:p>
    <w:p w14:paraId="4C0CEE63" w14:textId="77777777" w:rsidR="00682666" w:rsidRDefault="00682666" w:rsidP="008646E1">
      <w:pPr>
        <w:spacing w:line="480" w:lineRule="auto"/>
        <w:ind w:firstLine="720"/>
        <w:rPr>
          <w:rFonts w:ascii="Book Antiqua" w:hAnsi="Book Antiqua"/>
        </w:rPr>
      </w:pPr>
    </w:p>
    <w:p w14:paraId="27221699" w14:textId="77777777" w:rsidR="00682666" w:rsidRDefault="00682666" w:rsidP="008646E1">
      <w:pPr>
        <w:spacing w:line="480" w:lineRule="auto"/>
        <w:ind w:firstLine="720"/>
        <w:rPr>
          <w:rFonts w:ascii="Book Antiqua" w:hAnsi="Book Antiqua"/>
        </w:rPr>
      </w:pPr>
    </w:p>
    <w:p w14:paraId="61C9A739" w14:textId="77777777" w:rsidR="00682666" w:rsidRDefault="00682666" w:rsidP="008646E1">
      <w:pPr>
        <w:spacing w:line="480" w:lineRule="auto"/>
        <w:ind w:firstLine="720"/>
        <w:rPr>
          <w:rFonts w:ascii="Book Antiqua" w:hAnsi="Book Antiqua"/>
        </w:rPr>
      </w:pPr>
    </w:p>
    <w:p w14:paraId="10212607" w14:textId="77777777" w:rsidR="00682666" w:rsidRPr="00D13050" w:rsidRDefault="00682666" w:rsidP="008646E1">
      <w:pPr>
        <w:spacing w:line="480" w:lineRule="auto"/>
        <w:ind w:firstLine="720"/>
        <w:rPr>
          <w:rFonts w:ascii="Book Antiqua" w:hAnsi="Book Antiqua"/>
        </w:rPr>
      </w:pPr>
    </w:p>
    <w:p w14:paraId="348C085E" w14:textId="490D2319" w:rsidR="008646E1" w:rsidRDefault="008646E1" w:rsidP="007D5980">
      <w:pPr>
        <w:spacing w:line="480" w:lineRule="auto"/>
        <w:ind w:firstLine="720"/>
        <w:rPr>
          <w:rFonts w:ascii="Book Antiqua" w:hAnsi="Book Antiqua"/>
        </w:rPr>
      </w:pPr>
    </w:p>
    <w:p w14:paraId="3BC3C6DC" w14:textId="77777777" w:rsidR="009E28B7" w:rsidRDefault="009E28B7" w:rsidP="007D5980">
      <w:pPr>
        <w:spacing w:line="480" w:lineRule="auto"/>
        <w:ind w:firstLine="720"/>
        <w:rPr>
          <w:rFonts w:ascii="Book Antiqua" w:hAnsi="Book Antiqua"/>
        </w:rPr>
      </w:pPr>
    </w:p>
    <w:p w14:paraId="60B0AD7A" w14:textId="77777777" w:rsidR="009E28B7" w:rsidRDefault="009E28B7" w:rsidP="007D5980">
      <w:pPr>
        <w:spacing w:line="480" w:lineRule="auto"/>
        <w:ind w:firstLine="720"/>
        <w:rPr>
          <w:rFonts w:ascii="Book Antiqua" w:hAnsi="Book Antiqua"/>
        </w:rPr>
      </w:pPr>
      <w:bookmarkStart w:id="0" w:name="_GoBack"/>
      <w:bookmarkEnd w:id="0"/>
    </w:p>
    <w:p w14:paraId="1F4D2DB7" w14:textId="77777777" w:rsidR="006575A4" w:rsidRDefault="006575A4" w:rsidP="007D5980">
      <w:pPr>
        <w:spacing w:line="480" w:lineRule="auto"/>
        <w:ind w:firstLine="720"/>
        <w:rPr>
          <w:rFonts w:ascii="Book Antiqua" w:hAnsi="Book Antiqua"/>
        </w:rPr>
      </w:pPr>
    </w:p>
    <w:p w14:paraId="6EDF8B3C" w14:textId="027F53B6" w:rsidR="006575A4" w:rsidRDefault="006575A4" w:rsidP="006575A4">
      <w:pPr>
        <w:spacing w:line="480" w:lineRule="auto"/>
        <w:ind w:firstLine="720"/>
        <w:jc w:val="center"/>
        <w:rPr>
          <w:rFonts w:ascii="Book Antiqua" w:hAnsi="Book Antiqua"/>
        </w:rPr>
      </w:pPr>
      <w:r>
        <w:rPr>
          <w:rFonts w:ascii="Book Antiqua" w:hAnsi="Book Antiqua"/>
        </w:rPr>
        <w:t>References</w:t>
      </w:r>
    </w:p>
    <w:p w14:paraId="4C9DBCC7" w14:textId="77777777" w:rsidR="008646E1" w:rsidRDefault="008646E1" w:rsidP="008646E1">
      <w:pPr>
        <w:spacing w:line="480" w:lineRule="auto"/>
        <w:ind w:left="720" w:hanging="720"/>
        <w:rPr>
          <w:rFonts w:ascii="Book Antiqua" w:hAnsi="Book Antiqua"/>
        </w:rPr>
      </w:pPr>
      <w:proofErr w:type="spellStart"/>
      <w:proofErr w:type="gramStart"/>
      <w:r>
        <w:rPr>
          <w:rFonts w:ascii="Book Antiqua" w:hAnsi="Book Antiqua"/>
        </w:rPr>
        <w:t>Chaiklin</w:t>
      </w:r>
      <w:proofErr w:type="spellEnd"/>
      <w:r>
        <w:rPr>
          <w:rFonts w:ascii="Book Antiqua" w:hAnsi="Book Antiqua"/>
        </w:rPr>
        <w:t>, S. (2003).</w:t>
      </w:r>
      <w:proofErr w:type="gramEnd"/>
      <w:r>
        <w:rPr>
          <w:rFonts w:ascii="Book Antiqua" w:hAnsi="Book Antiqua"/>
        </w:rPr>
        <w:t xml:space="preserve"> </w:t>
      </w:r>
      <w:proofErr w:type="gramStart"/>
      <w:r>
        <w:rPr>
          <w:rFonts w:ascii="Book Antiqua" w:hAnsi="Book Antiqua"/>
        </w:rPr>
        <w:t xml:space="preserve">The zone of proximal development in </w:t>
      </w:r>
      <w:proofErr w:type="spellStart"/>
      <w:r>
        <w:rPr>
          <w:rFonts w:ascii="Book Antiqua" w:hAnsi="Book Antiqua"/>
        </w:rPr>
        <w:t>Vygotsky’s</w:t>
      </w:r>
      <w:proofErr w:type="spellEnd"/>
      <w:r>
        <w:rPr>
          <w:rFonts w:ascii="Book Antiqua" w:hAnsi="Book Antiqua"/>
        </w:rPr>
        <w:t xml:space="preserve"> analysis of learning and instruction.</w:t>
      </w:r>
      <w:proofErr w:type="gramEnd"/>
      <w:r>
        <w:rPr>
          <w:rFonts w:ascii="Book Antiqua" w:hAnsi="Book Antiqua"/>
        </w:rPr>
        <w:t xml:space="preserve"> </w:t>
      </w:r>
      <w:proofErr w:type="spellStart"/>
      <w:r>
        <w:rPr>
          <w:rFonts w:ascii="Book Antiqua" w:hAnsi="Book Antiqua"/>
          <w:i/>
        </w:rPr>
        <w:t>Vygotsky’s</w:t>
      </w:r>
      <w:proofErr w:type="spellEnd"/>
      <w:r>
        <w:rPr>
          <w:rFonts w:ascii="Book Antiqua" w:hAnsi="Book Antiqua"/>
          <w:i/>
        </w:rPr>
        <w:t xml:space="preserve"> Educational Theory in Cultural Context</w:t>
      </w:r>
      <w:r>
        <w:rPr>
          <w:rFonts w:ascii="Book Antiqua" w:hAnsi="Book Antiqua"/>
        </w:rPr>
        <w:t>, 39- 63.</w:t>
      </w:r>
    </w:p>
    <w:p w14:paraId="10ED8120" w14:textId="3D5B755E" w:rsidR="006575A4" w:rsidRDefault="006575A4" w:rsidP="0079258C">
      <w:pPr>
        <w:spacing w:line="480" w:lineRule="auto"/>
        <w:ind w:left="720" w:hanging="720"/>
        <w:rPr>
          <w:rFonts w:ascii="Book Antiqua" w:hAnsi="Book Antiqua"/>
        </w:rPr>
      </w:pPr>
      <w:proofErr w:type="spellStart"/>
      <w:proofErr w:type="gramStart"/>
      <w:r w:rsidRPr="006575A4">
        <w:rPr>
          <w:rFonts w:ascii="Book Antiqua" w:hAnsi="Book Antiqua"/>
        </w:rPr>
        <w:t>Gresalfi</w:t>
      </w:r>
      <w:proofErr w:type="spellEnd"/>
      <w:r w:rsidRPr="006575A4">
        <w:rPr>
          <w:rFonts w:ascii="Book Antiqua" w:hAnsi="Book Antiqua"/>
        </w:rPr>
        <w:t>, M. S. (2009).</w:t>
      </w:r>
      <w:proofErr w:type="gramEnd"/>
      <w:r w:rsidRPr="006575A4">
        <w:rPr>
          <w:rFonts w:ascii="Book Antiqua" w:hAnsi="Book Antiqua"/>
        </w:rPr>
        <w:t xml:space="preserve"> Taking up opportunities to learn: Constructing dispositions in mathematics classrooms. </w:t>
      </w:r>
      <w:r w:rsidRPr="006575A4">
        <w:rPr>
          <w:rFonts w:ascii="Book Antiqua" w:hAnsi="Book Antiqua"/>
          <w:i/>
        </w:rPr>
        <w:t>The Journal of the Learning Sciences</w:t>
      </w:r>
      <w:proofErr w:type="gramStart"/>
      <w:r w:rsidRPr="006575A4">
        <w:rPr>
          <w:rFonts w:ascii="Book Antiqua" w:hAnsi="Book Antiqua"/>
          <w:i/>
        </w:rPr>
        <w:t>,18</w:t>
      </w:r>
      <w:proofErr w:type="gramEnd"/>
      <w:r w:rsidRPr="006575A4">
        <w:rPr>
          <w:rFonts w:ascii="Book Antiqua" w:hAnsi="Book Antiqua"/>
        </w:rPr>
        <w:t>(3), 327-369.</w:t>
      </w:r>
    </w:p>
    <w:p w14:paraId="78B26D03" w14:textId="38EA676B" w:rsidR="006575A4" w:rsidRDefault="006575A4" w:rsidP="0079258C">
      <w:pPr>
        <w:spacing w:line="480" w:lineRule="auto"/>
        <w:ind w:left="720" w:hanging="720"/>
        <w:rPr>
          <w:rFonts w:ascii="Book Antiqua" w:hAnsi="Book Antiqua"/>
        </w:rPr>
      </w:pPr>
      <w:r w:rsidRPr="006575A4">
        <w:rPr>
          <w:rFonts w:ascii="Book Antiqua" w:hAnsi="Book Antiqua"/>
        </w:rPr>
        <w:t xml:space="preserve">Narvaez, D. (2006). </w:t>
      </w:r>
      <w:proofErr w:type="gramStart"/>
      <w:r w:rsidRPr="006575A4">
        <w:rPr>
          <w:rFonts w:ascii="Book Antiqua" w:hAnsi="Book Antiqua"/>
        </w:rPr>
        <w:t>Integrative ethical education.</w:t>
      </w:r>
      <w:proofErr w:type="gramEnd"/>
      <w:r w:rsidRPr="006575A4">
        <w:rPr>
          <w:rFonts w:ascii="Book Antiqua" w:hAnsi="Book Antiqua"/>
        </w:rPr>
        <w:t xml:space="preserve"> </w:t>
      </w:r>
      <w:r w:rsidRPr="006575A4">
        <w:rPr>
          <w:rFonts w:ascii="Book Antiqua" w:hAnsi="Book Antiqua"/>
          <w:i/>
        </w:rPr>
        <w:t>Handbook of moral development</w:t>
      </w:r>
      <w:r w:rsidRPr="006575A4">
        <w:rPr>
          <w:rFonts w:ascii="Book Antiqua" w:hAnsi="Book Antiqua"/>
        </w:rPr>
        <w:t>, 703-733.</w:t>
      </w:r>
    </w:p>
    <w:p w14:paraId="138E39DB" w14:textId="722E7D00" w:rsidR="006575A4" w:rsidRDefault="006575A4" w:rsidP="0079258C">
      <w:pPr>
        <w:spacing w:line="480" w:lineRule="auto"/>
        <w:ind w:left="720" w:hanging="720"/>
        <w:rPr>
          <w:rFonts w:ascii="Book Antiqua" w:hAnsi="Book Antiqua"/>
        </w:rPr>
      </w:pPr>
      <w:r>
        <w:rPr>
          <w:rFonts w:ascii="Book Antiqua" w:hAnsi="Book Antiqua"/>
        </w:rPr>
        <w:t xml:space="preserve">Piaget, J. (1976). </w:t>
      </w:r>
      <w:proofErr w:type="gramStart"/>
      <w:r>
        <w:rPr>
          <w:rFonts w:ascii="Book Antiqua" w:hAnsi="Book Antiqua"/>
        </w:rPr>
        <w:t>Piaget’s theory.</w:t>
      </w:r>
      <w:proofErr w:type="gramEnd"/>
      <w:r>
        <w:rPr>
          <w:rFonts w:ascii="Book Antiqua" w:hAnsi="Book Antiqua"/>
        </w:rPr>
        <w:t xml:space="preserve"> </w:t>
      </w:r>
      <w:r>
        <w:rPr>
          <w:rFonts w:ascii="Book Antiqua" w:hAnsi="Book Antiqua"/>
          <w:i/>
        </w:rPr>
        <w:t>Piaget and His School,</w:t>
      </w:r>
      <w:r>
        <w:rPr>
          <w:rFonts w:ascii="Book Antiqua" w:hAnsi="Book Antiqua"/>
        </w:rPr>
        <w:t xml:space="preserve"> 11-23.</w:t>
      </w:r>
    </w:p>
    <w:p w14:paraId="583F3B84" w14:textId="4AFD763B" w:rsidR="0079258C" w:rsidRPr="006575A4" w:rsidRDefault="0079258C" w:rsidP="0079258C">
      <w:pPr>
        <w:spacing w:line="480" w:lineRule="auto"/>
        <w:ind w:left="720" w:hanging="720"/>
        <w:rPr>
          <w:rFonts w:ascii="Book Antiqua" w:hAnsi="Book Antiqua"/>
        </w:rPr>
      </w:pPr>
      <w:r w:rsidRPr="0079258C">
        <w:rPr>
          <w:rFonts w:ascii="Book Antiqua" w:hAnsi="Book Antiqua"/>
        </w:rPr>
        <w:t xml:space="preserve">Schwartz, S. J., </w:t>
      </w:r>
      <w:proofErr w:type="spellStart"/>
      <w:r w:rsidRPr="0079258C">
        <w:rPr>
          <w:rFonts w:ascii="Book Antiqua" w:hAnsi="Book Antiqua"/>
        </w:rPr>
        <w:t>Côté</w:t>
      </w:r>
      <w:proofErr w:type="spellEnd"/>
      <w:r w:rsidRPr="0079258C">
        <w:rPr>
          <w:rFonts w:ascii="Book Antiqua" w:hAnsi="Book Antiqua"/>
        </w:rPr>
        <w:t xml:space="preserve">, J. E., &amp; Arnett, J. J. (2005). Identity and agency in emerging adulthood two developmental routes in the individualization </w:t>
      </w:r>
      <w:proofErr w:type="spellStart"/>
      <w:proofErr w:type="gramStart"/>
      <w:r w:rsidRPr="0079258C">
        <w:rPr>
          <w:rFonts w:ascii="Book Antiqua" w:hAnsi="Book Antiqua"/>
        </w:rPr>
        <w:t>process.Youth</w:t>
      </w:r>
      <w:proofErr w:type="spellEnd"/>
      <w:proofErr w:type="gramEnd"/>
      <w:r w:rsidRPr="0079258C">
        <w:rPr>
          <w:rFonts w:ascii="Book Antiqua" w:hAnsi="Book Antiqua"/>
        </w:rPr>
        <w:t xml:space="preserve"> &amp; Society, 37(2), 201-229.</w:t>
      </w:r>
    </w:p>
    <w:sectPr w:rsidR="0079258C" w:rsidRPr="006575A4" w:rsidSect="0019590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14BF2" w14:textId="77777777" w:rsidR="00F04DAA" w:rsidRDefault="00F04DAA" w:rsidP="0097549E">
      <w:r>
        <w:separator/>
      </w:r>
    </w:p>
  </w:endnote>
  <w:endnote w:type="continuationSeparator" w:id="0">
    <w:p w14:paraId="4BFD5866" w14:textId="77777777" w:rsidR="00F04DAA" w:rsidRDefault="00F04DAA" w:rsidP="0097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55788" w14:textId="77777777" w:rsidR="00F04DAA" w:rsidRPr="0097549E" w:rsidRDefault="00F04DAA">
    <w:pPr>
      <w:pStyle w:val="Footer"/>
      <w:rPr>
        <w:rFonts w:ascii="Book Antiqua" w:hAnsi="Book Antiqua"/>
      </w:rPr>
    </w:pPr>
    <w:r>
      <w:rPr>
        <w:rFonts w:ascii="Book Antiqua" w:hAnsi="Book Antiqua"/>
      </w:rPr>
      <w:t>EDPS 251:001</w:t>
    </w:r>
    <w:r>
      <w:rPr>
        <w:rFonts w:ascii="Book Antiqua" w:hAnsi="Book Antiqua"/>
      </w:rPr>
      <w:tab/>
    </w:r>
    <w:r>
      <w:rPr>
        <w:rFonts w:ascii="Book Antiqua" w:hAnsi="Book Antiqua"/>
      </w:rPr>
      <w:tab/>
      <w:t>Jessica R. Fromholz-Smith</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0BE98" w14:textId="77777777" w:rsidR="00F04DAA" w:rsidRDefault="00F04DAA" w:rsidP="0097549E">
      <w:r>
        <w:separator/>
      </w:r>
    </w:p>
  </w:footnote>
  <w:footnote w:type="continuationSeparator" w:id="0">
    <w:p w14:paraId="79DA2BF8" w14:textId="77777777" w:rsidR="00F04DAA" w:rsidRDefault="00F04DAA" w:rsidP="009754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4C53" w14:textId="2E4A81D0" w:rsidR="00F04DAA" w:rsidRPr="0097549E" w:rsidRDefault="00F04DAA">
    <w:pPr>
      <w:pStyle w:val="Header"/>
      <w:rPr>
        <w:rFonts w:ascii="Book Antiqua" w:hAnsi="Book Antiqua"/>
      </w:rPr>
    </w:pPr>
    <w:r>
      <w:rPr>
        <w:rFonts w:ascii="Book Antiqua" w:hAnsi="Book Antiqua"/>
      </w:rPr>
      <w:t>DP2 Essay</w:t>
    </w:r>
    <w:r>
      <w:rPr>
        <w:rFonts w:ascii="Book Antiqua" w:hAnsi="Book Antiqua"/>
      </w:rPr>
      <w:tab/>
    </w:r>
    <w:r>
      <w:rPr>
        <w:rFonts w:ascii="Book Antiqua" w:hAnsi="Book Antiqua"/>
      </w:rPr>
      <w:tab/>
      <w:t>April 3,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9E"/>
    <w:rsid w:val="0011125F"/>
    <w:rsid w:val="00115F58"/>
    <w:rsid w:val="00195905"/>
    <w:rsid w:val="0021083C"/>
    <w:rsid w:val="00294A7B"/>
    <w:rsid w:val="002E31E3"/>
    <w:rsid w:val="0031783C"/>
    <w:rsid w:val="00347C3C"/>
    <w:rsid w:val="006575A4"/>
    <w:rsid w:val="00682666"/>
    <w:rsid w:val="0079258C"/>
    <w:rsid w:val="007D5980"/>
    <w:rsid w:val="008646E1"/>
    <w:rsid w:val="0097549E"/>
    <w:rsid w:val="009B18D9"/>
    <w:rsid w:val="009E28B7"/>
    <w:rsid w:val="00A815DD"/>
    <w:rsid w:val="00A87260"/>
    <w:rsid w:val="00BC0DC1"/>
    <w:rsid w:val="00C15AE3"/>
    <w:rsid w:val="00C559C6"/>
    <w:rsid w:val="00D15397"/>
    <w:rsid w:val="00E13DC8"/>
    <w:rsid w:val="00E66D41"/>
    <w:rsid w:val="00EF6111"/>
    <w:rsid w:val="00F0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C379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49E"/>
    <w:pPr>
      <w:tabs>
        <w:tab w:val="center" w:pos="4320"/>
        <w:tab w:val="right" w:pos="8640"/>
      </w:tabs>
    </w:pPr>
  </w:style>
  <w:style w:type="character" w:customStyle="1" w:styleId="HeaderChar">
    <w:name w:val="Header Char"/>
    <w:basedOn w:val="DefaultParagraphFont"/>
    <w:link w:val="Header"/>
    <w:uiPriority w:val="99"/>
    <w:rsid w:val="0097549E"/>
  </w:style>
  <w:style w:type="paragraph" w:styleId="Footer">
    <w:name w:val="footer"/>
    <w:basedOn w:val="Normal"/>
    <w:link w:val="FooterChar"/>
    <w:uiPriority w:val="99"/>
    <w:unhideWhenUsed/>
    <w:rsid w:val="0097549E"/>
    <w:pPr>
      <w:tabs>
        <w:tab w:val="center" w:pos="4320"/>
        <w:tab w:val="right" w:pos="8640"/>
      </w:tabs>
    </w:pPr>
  </w:style>
  <w:style w:type="character" w:customStyle="1" w:styleId="FooterChar">
    <w:name w:val="Footer Char"/>
    <w:basedOn w:val="DefaultParagraphFont"/>
    <w:link w:val="Footer"/>
    <w:uiPriority w:val="99"/>
    <w:rsid w:val="009754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49E"/>
    <w:pPr>
      <w:tabs>
        <w:tab w:val="center" w:pos="4320"/>
        <w:tab w:val="right" w:pos="8640"/>
      </w:tabs>
    </w:pPr>
  </w:style>
  <w:style w:type="character" w:customStyle="1" w:styleId="HeaderChar">
    <w:name w:val="Header Char"/>
    <w:basedOn w:val="DefaultParagraphFont"/>
    <w:link w:val="Header"/>
    <w:uiPriority w:val="99"/>
    <w:rsid w:val="0097549E"/>
  </w:style>
  <w:style w:type="paragraph" w:styleId="Footer">
    <w:name w:val="footer"/>
    <w:basedOn w:val="Normal"/>
    <w:link w:val="FooterChar"/>
    <w:uiPriority w:val="99"/>
    <w:unhideWhenUsed/>
    <w:rsid w:val="0097549E"/>
    <w:pPr>
      <w:tabs>
        <w:tab w:val="center" w:pos="4320"/>
        <w:tab w:val="right" w:pos="8640"/>
      </w:tabs>
    </w:pPr>
  </w:style>
  <w:style w:type="character" w:customStyle="1" w:styleId="FooterChar">
    <w:name w:val="Footer Char"/>
    <w:basedOn w:val="DefaultParagraphFont"/>
    <w:link w:val="Footer"/>
    <w:uiPriority w:val="99"/>
    <w:rsid w:val="0097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1985</Words>
  <Characters>11315</Characters>
  <Application>Microsoft Macintosh Word</Application>
  <DocSecurity>0</DocSecurity>
  <Lines>94</Lines>
  <Paragraphs>26</Paragraphs>
  <ScaleCrop>false</ScaleCrop>
  <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Fromholz-Smith</dc:creator>
  <cp:keywords/>
  <dc:description/>
  <cp:lastModifiedBy>Jessica Fromholz</cp:lastModifiedBy>
  <cp:revision>3</cp:revision>
  <dcterms:created xsi:type="dcterms:W3CDTF">2015-04-02T17:23:00Z</dcterms:created>
  <dcterms:modified xsi:type="dcterms:W3CDTF">2015-04-02T18:34:00Z</dcterms:modified>
</cp:coreProperties>
</file>