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91" w:rsidRDefault="00A63FEF" w:rsidP="00A63F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Lantz</w:t>
      </w:r>
    </w:p>
    <w:p w:rsidR="00A63FEF" w:rsidRDefault="00A63FEF" w:rsidP="00A63F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Design</w:t>
      </w:r>
    </w:p>
    <w:p w:rsidR="00A63FEF" w:rsidRDefault="00A63FEF" w:rsidP="00A63F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Selection</w:t>
      </w:r>
    </w:p>
    <w:p w:rsidR="00A63FEF" w:rsidRDefault="00A63FEF" w:rsidP="00A63F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Key</w:t>
      </w:r>
    </w:p>
    <w:p w:rsidR="00A63FEF" w:rsidRDefault="00A63FEF" w:rsidP="00A63FE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63FEF" w:rsidRDefault="00A63FEF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</w:p>
    <w:p w:rsidR="00A63FEF" w:rsidRDefault="00A63FEF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A63FEF" w:rsidRDefault="00A63FEF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</w:t>
      </w:r>
    </w:p>
    <w:p w:rsidR="00A63FEF" w:rsidRDefault="00A63FEF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A63FEF" w:rsidRDefault="00A63FEF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A63FEF" w:rsidRDefault="00A63FEF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A63FEF" w:rsidRDefault="00A63FEF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&amp; C</w:t>
      </w:r>
    </w:p>
    <w:p w:rsidR="00A63FEF" w:rsidRDefault="00A63FEF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A63FEF" w:rsidRDefault="005F40D8" w:rsidP="00A63FE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need to include</w:t>
      </w:r>
      <w:r w:rsidR="00F4278C">
        <w:rPr>
          <w:rFonts w:ascii="Times New Roman" w:hAnsi="Times New Roman" w:cs="Times New Roman"/>
          <w:sz w:val="24"/>
          <w:szCs w:val="24"/>
        </w:rPr>
        <w:t>:</w:t>
      </w:r>
    </w:p>
    <w:p w:rsidR="005F40D8" w:rsidRDefault="005F40D8" w:rsidP="005F40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Term: convergent evolution</w:t>
      </w:r>
      <w:r w:rsidR="00F4278C">
        <w:rPr>
          <w:rFonts w:ascii="Times New Roman" w:hAnsi="Times New Roman" w:cs="Times New Roman"/>
          <w:sz w:val="24"/>
          <w:szCs w:val="24"/>
        </w:rPr>
        <w:t xml:space="preserve"> (two points)</w:t>
      </w:r>
    </w:p>
    <w:p w:rsidR="005F40D8" w:rsidRDefault="005F40D8" w:rsidP="005F40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organisms that are geographically separated</w:t>
      </w:r>
      <w:r w:rsidR="00F4278C">
        <w:rPr>
          <w:rFonts w:ascii="Times New Roman" w:hAnsi="Times New Roman" w:cs="Times New Roman"/>
          <w:sz w:val="24"/>
          <w:szCs w:val="24"/>
        </w:rPr>
        <w:t xml:space="preserve"> but share similar adaptations (two points)</w:t>
      </w:r>
    </w:p>
    <w:p w:rsidR="00F4278C" w:rsidRDefault="00F4278C" w:rsidP="005F40D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Explanations of environmental characteristics, feeding habits, or habitat that are similar to both organisms. (3 points based on amount of factual information)</w:t>
      </w:r>
    </w:p>
    <w:p w:rsidR="00F4278C" w:rsidRDefault="00F4278C" w:rsidP="00F4278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need to include:</w:t>
      </w:r>
    </w:p>
    <w:p w:rsidR="00F4278C" w:rsidRDefault="00F4278C" w:rsidP="00F4278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of anatomical feature and how it evolved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F4278C" w:rsidRDefault="00F4278C" w:rsidP="00F4278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it is necessary to the organism.</w:t>
      </w:r>
    </w:p>
    <w:p w:rsidR="00F4278C" w:rsidRPr="00F4278C" w:rsidRDefault="00F4278C" w:rsidP="00F4278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it is advantageous in its environment.</w:t>
      </w:r>
    </w:p>
    <w:sectPr w:rsidR="00F4278C" w:rsidRPr="00F4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12D"/>
    <w:multiLevelType w:val="hybridMultilevel"/>
    <w:tmpl w:val="3A02E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6C62BA"/>
    <w:multiLevelType w:val="hybridMultilevel"/>
    <w:tmpl w:val="79A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965F7"/>
    <w:multiLevelType w:val="hybridMultilevel"/>
    <w:tmpl w:val="A036A498"/>
    <w:lvl w:ilvl="0" w:tplc="19D434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EF"/>
    <w:rsid w:val="00041D91"/>
    <w:rsid w:val="005F40D8"/>
    <w:rsid w:val="00A63FEF"/>
    <w:rsid w:val="00F4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D1BD"/>
  <w15:chartTrackingRefBased/>
  <w15:docId w15:val="{DE738B75-EC1B-49CD-B549-CB2989CA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Lantz</dc:creator>
  <cp:keywords/>
  <dc:description/>
  <cp:lastModifiedBy>Alex Lantz</cp:lastModifiedBy>
  <cp:revision>1</cp:revision>
  <dcterms:created xsi:type="dcterms:W3CDTF">2016-06-27T16:48:00Z</dcterms:created>
  <dcterms:modified xsi:type="dcterms:W3CDTF">2016-06-28T15:19:00Z</dcterms:modified>
</cp:coreProperties>
</file>