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22" w:rsidRDefault="00905DAD" w:rsidP="00905DAD">
      <w:pPr>
        <w:spacing w:line="240" w:lineRule="auto"/>
        <w:contextualSpacing/>
        <w:jc w:val="right"/>
        <w:rPr>
          <w:sz w:val="24"/>
          <w:szCs w:val="24"/>
        </w:rPr>
      </w:pPr>
      <w:r>
        <w:rPr>
          <w:sz w:val="24"/>
          <w:szCs w:val="24"/>
        </w:rPr>
        <w:t>Alex Lantz</w:t>
      </w:r>
    </w:p>
    <w:p w:rsidR="00905DAD" w:rsidRDefault="00905DAD" w:rsidP="00905DAD">
      <w:pPr>
        <w:spacing w:line="240" w:lineRule="auto"/>
        <w:contextualSpacing/>
        <w:jc w:val="right"/>
        <w:rPr>
          <w:sz w:val="24"/>
          <w:szCs w:val="24"/>
        </w:rPr>
      </w:pPr>
      <w:r>
        <w:rPr>
          <w:sz w:val="24"/>
          <w:szCs w:val="24"/>
        </w:rPr>
        <w:t>Inquiry Lesson Reflection</w:t>
      </w:r>
    </w:p>
    <w:p w:rsidR="00905DAD" w:rsidRDefault="00905DAD" w:rsidP="00905DAD">
      <w:pPr>
        <w:spacing w:line="240" w:lineRule="auto"/>
        <w:contextualSpacing/>
        <w:jc w:val="right"/>
        <w:rPr>
          <w:sz w:val="24"/>
          <w:szCs w:val="24"/>
        </w:rPr>
      </w:pPr>
      <w:r>
        <w:rPr>
          <w:sz w:val="24"/>
          <w:szCs w:val="24"/>
        </w:rPr>
        <w:t>Fall 2016</w:t>
      </w:r>
    </w:p>
    <w:p w:rsidR="00905DAD" w:rsidRDefault="00905DAD" w:rsidP="00905DAD">
      <w:pPr>
        <w:spacing w:line="240" w:lineRule="auto"/>
        <w:contextualSpacing/>
        <w:jc w:val="right"/>
        <w:rPr>
          <w:sz w:val="24"/>
          <w:szCs w:val="24"/>
        </w:rPr>
      </w:pPr>
    </w:p>
    <w:p w:rsidR="00905DAD" w:rsidRDefault="00905DAD" w:rsidP="00905DAD">
      <w:pPr>
        <w:spacing w:line="480" w:lineRule="auto"/>
        <w:contextualSpacing/>
        <w:rPr>
          <w:sz w:val="24"/>
          <w:szCs w:val="24"/>
        </w:rPr>
      </w:pPr>
    </w:p>
    <w:p w:rsidR="00905DAD" w:rsidRDefault="00905DAD" w:rsidP="00905DAD">
      <w:pPr>
        <w:spacing w:line="480" w:lineRule="auto"/>
        <w:contextualSpacing/>
        <w:rPr>
          <w:sz w:val="24"/>
          <w:szCs w:val="24"/>
        </w:rPr>
      </w:pPr>
      <w:r>
        <w:rPr>
          <w:sz w:val="24"/>
          <w:szCs w:val="24"/>
        </w:rPr>
        <w:tab/>
        <w:t>On Monday and Tuesday, November 21 and 22, I taught my second personally designed inquiry lesson of the semester.  This lesson was a two day, partner activity that acted as an introduction to the Ecology Unit before Thanksgiving break.  The focus was on food webs, which the students covered in middle school.  However, as an inquiry activity, it stretched their minds a bit</w:t>
      </w:r>
      <w:r w:rsidR="0077596A">
        <w:rPr>
          <w:sz w:val="24"/>
          <w:szCs w:val="24"/>
        </w:rPr>
        <w:t xml:space="preserve"> farther</w:t>
      </w:r>
      <w:r>
        <w:rPr>
          <w:sz w:val="24"/>
          <w:szCs w:val="24"/>
        </w:rPr>
        <w:t xml:space="preserve">.  They were required to construct a food web </w:t>
      </w:r>
      <w:r w:rsidR="0077596A">
        <w:rPr>
          <w:sz w:val="24"/>
          <w:szCs w:val="24"/>
        </w:rPr>
        <w:t>using a chart that included</w:t>
      </w:r>
      <w:r>
        <w:rPr>
          <w:sz w:val="24"/>
          <w:szCs w:val="24"/>
        </w:rPr>
        <w:t xml:space="preserve"> 11 organisms </w:t>
      </w:r>
      <w:r w:rsidR="0077596A">
        <w:rPr>
          <w:sz w:val="24"/>
          <w:szCs w:val="24"/>
        </w:rPr>
        <w:t xml:space="preserve">and their </w:t>
      </w:r>
      <w:r>
        <w:rPr>
          <w:sz w:val="24"/>
          <w:szCs w:val="24"/>
        </w:rPr>
        <w:t>sources of energy.  When they were finished placing the organisms within the trophic levels and indicating the flow of energy with arrows, I would come around and eliminate (or make a species go extinct) an organism from their food web.  Without using books or the internet, partners were to discuss the implications of the loss of one species. They were to focus on population trends of organisms affected in the food web.</w:t>
      </w:r>
    </w:p>
    <w:p w:rsidR="00905DAD" w:rsidRDefault="00905DAD" w:rsidP="00905DAD">
      <w:pPr>
        <w:spacing w:line="480" w:lineRule="auto"/>
        <w:contextualSpacing/>
        <w:rPr>
          <w:sz w:val="24"/>
          <w:szCs w:val="24"/>
        </w:rPr>
      </w:pPr>
      <w:r>
        <w:rPr>
          <w:sz w:val="24"/>
          <w:szCs w:val="24"/>
        </w:rPr>
        <w:tab/>
        <w:t xml:space="preserve">I found a few more successes teaching this lesson than I did the first one.  My first lesson was on carbohydrates, which </w:t>
      </w:r>
      <w:r w:rsidR="00B40E5C">
        <w:rPr>
          <w:sz w:val="24"/>
          <w:szCs w:val="24"/>
        </w:rPr>
        <w:t>isn’t</w:t>
      </w:r>
      <w:r>
        <w:rPr>
          <w:sz w:val="24"/>
          <w:szCs w:val="24"/>
        </w:rPr>
        <w:t xml:space="preserve"> as appealing of a topic as food webs. On my first lesson, we had approximately 50</w:t>
      </w:r>
      <w:r w:rsidR="00B40E5C">
        <w:rPr>
          <w:sz w:val="24"/>
          <w:szCs w:val="24"/>
        </w:rPr>
        <w:t xml:space="preserve">% of groups finish in the two-day span.  It was also evident that many of them were not engaged enough to push through the tough thinking portions of the activity. </w:t>
      </w:r>
      <w:r w:rsidR="0077596A">
        <w:rPr>
          <w:sz w:val="24"/>
          <w:szCs w:val="24"/>
        </w:rPr>
        <w:t>So,</w:t>
      </w:r>
      <w:r w:rsidR="00B40E5C">
        <w:rPr>
          <w:sz w:val="24"/>
          <w:szCs w:val="24"/>
        </w:rPr>
        <w:t xml:space="preserve"> I thought about engaging the students with an introductory Edpuzzle which seemed to wo</w:t>
      </w:r>
      <w:r w:rsidR="0077596A">
        <w:rPr>
          <w:sz w:val="24"/>
          <w:szCs w:val="24"/>
        </w:rPr>
        <w:t>rk adequately</w:t>
      </w:r>
      <w:r w:rsidR="0041290F">
        <w:rPr>
          <w:sz w:val="24"/>
          <w:szCs w:val="24"/>
        </w:rPr>
        <w:t>.  I also used purposeful grouping for this lesson</w:t>
      </w:r>
      <w:r w:rsidR="00B40E5C">
        <w:rPr>
          <w:sz w:val="24"/>
          <w:szCs w:val="24"/>
        </w:rPr>
        <w:t xml:space="preserve"> instead of allowing them to pick their own</w:t>
      </w:r>
      <w:r w:rsidR="0077596A">
        <w:rPr>
          <w:sz w:val="24"/>
          <w:szCs w:val="24"/>
        </w:rPr>
        <w:t xml:space="preserve"> partners</w:t>
      </w:r>
      <w:r w:rsidR="00B40E5C">
        <w:rPr>
          <w:sz w:val="24"/>
          <w:szCs w:val="24"/>
        </w:rPr>
        <w:t>.</w:t>
      </w:r>
      <w:r w:rsidR="0041290F">
        <w:rPr>
          <w:sz w:val="24"/>
          <w:szCs w:val="24"/>
        </w:rPr>
        <w:t xml:space="preserve"> Although the lesson was completed in groups of two, I still felt it necessary to create new groups because of our past experiences with group activities. This time around</w:t>
      </w:r>
      <w:r w:rsidR="00B40E5C">
        <w:rPr>
          <w:sz w:val="24"/>
          <w:szCs w:val="24"/>
        </w:rPr>
        <w:t xml:space="preserve"> I saw a much higher engagement level throughout the activity and heard many more </w:t>
      </w:r>
      <w:r w:rsidR="00B40E5C">
        <w:rPr>
          <w:sz w:val="24"/>
          <w:szCs w:val="24"/>
        </w:rPr>
        <w:lastRenderedPageBreak/>
        <w:t xml:space="preserve">on-task discussions.  We had every lab besides two fully completed by the end of the second day.  The two that were not fully completed were a result of bad partner judgement on my part, which can be addressed next activity. The high note of the activity for me was hearing some </w:t>
      </w:r>
      <w:r w:rsidR="00A13560">
        <w:rPr>
          <w:sz w:val="24"/>
          <w:szCs w:val="24"/>
        </w:rPr>
        <w:t>good</w:t>
      </w:r>
      <w:r w:rsidR="00B40E5C">
        <w:rPr>
          <w:sz w:val="24"/>
          <w:szCs w:val="24"/>
        </w:rPr>
        <w:t xml:space="preserve"> discussion among students about the extinction of a species. Their debates about which populations would be affected and how were really cool to listen to.  That is how I knew my students were truly engaged!</w:t>
      </w:r>
    </w:p>
    <w:p w:rsidR="0041290F" w:rsidRDefault="00A13560" w:rsidP="00905DAD">
      <w:pPr>
        <w:spacing w:line="480" w:lineRule="auto"/>
        <w:contextualSpacing/>
        <w:rPr>
          <w:sz w:val="24"/>
          <w:szCs w:val="24"/>
        </w:rPr>
      </w:pPr>
      <w:r>
        <w:rPr>
          <w:sz w:val="24"/>
          <w:szCs w:val="24"/>
        </w:rPr>
        <w:tab/>
        <w:t xml:space="preserve">My UDL plans and differentiation strategies were adequate, I would say. To begin, I chose an Edpuzzle that had closed captioning.  This would be beneficial for any student with a hearing disability or someone who did not bring their headphones. The activity itself was solely on paper, but I did have the option for them to answer the species extinction question in CANVAS (which no group did).  The reason I could not put the full activity into CANVAS was because the students needed to construct the food web by hand and draw arrows indicating energy flow. Lastly, when designing the activity I used a minimum of size 14 font and made the food web template a full sheet of paper to assist anyone with eyesight troubles.  What I may have needed work on was my differentiation piece.  Many groups in the honors class finished about halfway through the second work day. Mr. Skipper and I decided to have the students get started on the section 5.1 worksheet and reading when finished.  Although most students did so diligently, I should have created another extension activity to have them work on or visit on the </w:t>
      </w:r>
      <w:r w:rsidR="00876223">
        <w:rPr>
          <w:sz w:val="24"/>
          <w:szCs w:val="24"/>
        </w:rPr>
        <w:t>Chromebook</w:t>
      </w:r>
      <w:r>
        <w:rPr>
          <w:sz w:val="24"/>
          <w:szCs w:val="24"/>
        </w:rPr>
        <w:t>.</w:t>
      </w:r>
      <w:r w:rsidR="0041290F">
        <w:rPr>
          <w:sz w:val="24"/>
          <w:szCs w:val="24"/>
        </w:rPr>
        <w:t xml:space="preserve">  This activity could have been a bonus to the “Extend” portion of the 4E model.</w:t>
      </w:r>
    </w:p>
    <w:p w:rsidR="00C25828" w:rsidRDefault="00C25828" w:rsidP="00905DAD">
      <w:pPr>
        <w:spacing w:line="480" w:lineRule="auto"/>
        <w:contextualSpacing/>
        <w:rPr>
          <w:sz w:val="24"/>
          <w:szCs w:val="24"/>
        </w:rPr>
      </w:pPr>
      <w:r>
        <w:rPr>
          <w:sz w:val="24"/>
          <w:szCs w:val="24"/>
        </w:rPr>
        <w:tab/>
        <w:t xml:space="preserve">There are a few things I will think about changing the next time I teach these lessons.  Although inquiry lessons are supposed to lean towards being self-guided, I believe I will provide </w:t>
      </w:r>
      <w:r>
        <w:rPr>
          <w:sz w:val="24"/>
          <w:szCs w:val="24"/>
        </w:rPr>
        <w:lastRenderedPageBreak/>
        <w:t xml:space="preserve">a few more instructions for the students.  On the first </w:t>
      </w:r>
      <w:r w:rsidR="00164A6A">
        <w:rPr>
          <w:sz w:val="24"/>
          <w:szCs w:val="24"/>
        </w:rPr>
        <w:t>day,</w:t>
      </w:r>
      <w:r>
        <w:rPr>
          <w:sz w:val="24"/>
          <w:szCs w:val="24"/>
        </w:rPr>
        <w:t xml:space="preserve"> the students completed a terms to know sheet while sifting through the section one reading.  When they were finished, they began to construct the food web while analyzing what each species consumed. I needed to write out more </w:t>
      </w:r>
      <w:r w:rsidR="0077596A">
        <w:rPr>
          <w:sz w:val="24"/>
          <w:szCs w:val="24"/>
        </w:rPr>
        <w:t>clear instructions for the actual food web construction</w:t>
      </w:r>
      <w:r>
        <w:rPr>
          <w:sz w:val="24"/>
          <w:szCs w:val="24"/>
        </w:rPr>
        <w:t>. I fielded dozens of questions every period, but they were quite honestly self-imposed</w:t>
      </w:r>
      <w:r w:rsidR="00164A6A">
        <w:rPr>
          <w:sz w:val="24"/>
          <w:szCs w:val="24"/>
        </w:rPr>
        <w:t xml:space="preserve"> because</w:t>
      </w:r>
      <w:r>
        <w:rPr>
          <w:sz w:val="24"/>
          <w:szCs w:val="24"/>
        </w:rPr>
        <w:t xml:space="preserve"> I let the class know that if/when they finish the terms to know sheet to call me over to get further directions. If I would have provided better written directions I could have directed them there first instead of taking on eve</w:t>
      </w:r>
      <w:r w:rsidR="00164A6A">
        <w:rPr>
          <w:sz w:val="24"/>
          <w:szCs w:val="24"/>
        </w:rPr>
        <w:t xml:space="preserve">rything that was asked. These </w:t>
      </w:r>
      <w:r>
        <w:rPr>
          <w:sz w:val="24"/>
          <w:szCs w:val="24"/>
        </w:rPr>
        <w:t>directions would be imperative for the regular classes; the honors class seemed to do well.</w:t>
      </w:r>
      <w:r w:rsidR="00164A6A">
        <w:rPr>
          <w:sz w:val="24"/>
          <w:szCs w:val="24"/>
        </w:rPr>
        <w:t xml:space="preserve"> The true inquiry based part of the lesson was the species extinction section which I think went </w:t>
      </w:r>
      <w:r w:rsidR="002B5B92">
        <w:rPr>
          <w:sz w:val="24"/>
          <w:szCs w:val="24"/>
        </w:rPr>
        <w:t>well</w:t>
      </w:r>
      <w:r w:rsidR="00164A6A">
        <w:rPr>
          <w:sz w:val="24"/>
          <w:szCs w:val="24"/>
        </w:rPr>
        <w:t>!</w:t>
      </w:r>
    </w:p>
    <w:p w:rsidR="0041290F" w:rsidRDefault="0041290F" w:rsidP="00905DAD">
      <w:pPr>
        <w:spacing w:line="480" w:lineRule="auto"/>
        <w:contextualSpacing/>
        <w:rPr>
          <w:sz w:val="24"/>
          <w:szCs w:val="24"/>
        </w:rPr>
      </w:pPr>
      <w:r>
        <w:rPr>
          <w:sz w:val="24"/>
          <w:szCs w:val="24"/>
        </w:rPr>
        <w:tab/>
        <w:t xml:space="preserve">Another change I would make would be to add a partner evaluation section.  I remember talking about the value of these in class at Ball State, but it honestly slipped my mind as I was preparing for the lesson.  I now realized the importance of this step after observing groups in which I know one partner was responsible for a great deal of work in the activity.  There were students who were so distraught that they were not able to pick their partners that they removed themselves from contributing to the group.  For these students, they should have received a zero in group participation. But, because I did not have a group evaluation sheet, they earned the exact grade that their partner did.  Mr. Skipper and I had an interesting conversation about this.  We brainstormed that a free response or guided questionnaire could be designed on CANVAS and filled out by each partner.  That way the student feels secure being truthful about their </w:t>
      </w:r>
      <w:r w:rsidR="0077596A">
        <w:rPr>
          <w:sz w:val="24"/>
          <w:szCs w:val="24"/>
        </w:rPr>
        <w:t>partner’s</w:t>
      </w:r>
      <w:r>
        <w:rPr>
          <w:sz w:val="24"/>
          <w:szCs w:val="24"/>
        </w:rPr>
        <w:t xml:space="preserve"> performance.  I also inquired how he would work those evaluations into the overall grade.  He suggested that making the lab activity portion worth 80% </w:t>
      </w:r>
      <w:r>
        <w:rPr>
          <w:sz w:val="24"/>
          <w:szCs w:val="24"/>
        </w:rPr>
        <w:lastRenderedPageBreak/>
        <w:t xml:space="preserve">of the overall grade and using teacher observation </w:t>
      </w:r>
      <w:r w:rsidR="00060913">
        <w:rPr>
          <w:sz w:val="24"/>
          <w:szCs w:val="24"/>
        </w:rPr>
        <w:t>and partner evaluation forms for the final 20% of the grade would be an adequate way of scoring.  So, to revisit the student who was completely removed from the completion of the activity, they would receive approximately 20% less on their overall grade than the partner who contributed.</w:t>
      </w:r>
      <w:r>
        <w:rPr>
          <w:sz w:val="24"/>
          <w:szCs w:val="24"/>
        </w:rPr>
        <w:t xml:space="preserve"> </w:t>
      </w:r>
    </w:p>
    <w:p w:rsidR="00293668" w:rsidRDefault="00745C3D" w:rsidP="00905DAD">
      <w:pPr>
        <w:spacing w:line="480" w:lineRule="auto"/>
        <w:contextualSpacing/>
        <w:rPr>
          <w:sz w:val="24"/>
          <w:szCs w:val="24"/>
        </w:rPr>
      </w:pPr>
      <w:r>
        <w:rPr>
          <w:sz w:val="24"/>
          <w:szCs w:val="24"/>
        </w:rPr>
        <w:tab/>
        <w:t xml:space="preserve">I made one important classroom management decision for this activity.  I made it clear that groups were not allowed to work at the lab tables but were instead to push pairs of desks together.  In past activities with students at the lab tables, it has seemed that there is more off task behavior.  I am not sure what leads to that environment, but staying in the desks seemed to help a bit more. </w:t>
      </w:r>
      <w:r w:rsidR="00060913">
        <w:rPr>
          <w:sz w:val="24"/>
          <w:szCs w:val="24"/>
        </w:rPr>
        <w:t>Maybe it is just the change of scenery that fires the students up. As expected with group work, there was a considerable amount of noise within the classroom</w:t>
      </w:r>
      <w:r w:rsidR="0077596A">
        <w:rPr>
          <w:sz w:val="24"/>
          <w:szCs w:val="24"/>
        </w:rPr>
        <w:t xml:space="preserve"> at times</w:t>
      </w:r>
      <w:r w:rsidR="00060913">
        <w:rPr>
          <w:sz w:val="24"/>
          <w:szCs w:val="24"/>
        </w:rPr>
        <w:t>.  I</w:t>
      </w:r>
      <w:r>
        <w:rPr>
          <w:sz w:val="24"/>
          <w:szCs w:val="24"/>
        </w:rPr>
        <w:t xml:space="preserve">t is a time when students do feel a bit of freedom so behavior was not 100% on task at all time. The fact that we had almost every lab was turned in completed, though, points towards a higher productivity environment. </w:t>
      </w:r>
      <w:r w:rsidR="00293668">
        <w:rPr>
          <w:sz w:val="24"/>
          <w:szCs w:val="24"/>
        </w:rPr>
        <w:t xml:space="preserve"> Talking and off task behaviors are inevitable, but when managed the environment can be productive.  I believe that I did a decent job at this and will only keep improving.</w:t>
      </w:r>
      <w:r w:rsidR="0077596A">
        <w:rPr>
          <w:sz w:val="24"/>
          <w:szCs w:val="24"/>
        </w:rPr>
        <w:t xml:space="preserve">  When reflecting on the video, there were a considerable number of students who were talking at the beginning of class and during transition periods (from the EdPuzzle to the activity).  This is something I need to work on as a whole just not in this activity.  Gaining the students’ attention at the beginning of the period has been one of my weaker areas this semester.  For my student teaching, I </w:t>
      </w:r>
      <w:r w:rsidR="002A4C4F">
        <w:rPr>
          <w:sz w:val="24"/>
          <w:szCs w:val="24"/>
        </w:rPr>
        <w:t>must</w:t>
      </w:r>
      <w:r w:rsidR="0077596A">
        <w:rPr>
          <w:sz w:val="24"/>
          <w:szCs w:val="24"/>
        </w:rPr>
        <w:t xml:space="preserve"> derive a gesture </w:t>
      </w:r>
      <w:r w:rsidR="00876223">
        <w:rPr>
          <w:sz w:val="24"/>
          <w:szCs w:val="24"/>
        </w:rPr>
        <w:t>like</w:t>
      </w:r>
      <w:r w:rsidR="0077596A">
        <w:rPr>
          <w:sz w:val="24"/>
          <w:szCs w:val="24"/>
        </w:rPr>
        <w:t xml:space="preserve"> your silent wolf activity to eliminate the voice raising and battle to gain attention.  </w:t>
      </w:r>
    </w:p>
    <w:p w:rsidR="002B5B92" w:rsidRDefault="00377504" w:rsidP="002A4C4F">
      <w:pPr>
        <w:spacing w:line="480" w:lineRule="auto"/>
        <w:contextualSpacing/>
        <w:rPr>
          <w:sz w:val="24"/>
          <w:szCs w:val="24"/>
        </w:rPr>
      </w:pPr>
      <w:r>
        <w:rPr>
          <w:sz w:val="24"/>
          <w:szCs w:val="24"/>
        </w:rPr>
        <w:tab/>
      </w:r>
      <w:r w:rsidR="002A4C4F">
        <w:rPr>
          <w:sz w:val="24"/>
          <w:szCs w:val="24"/>
        </w:rPr>
        <w:t xml:space="preserve">I utilized </w:t>
      </w:r>
      <w:r>
        <w:rPr>
          <w:sz w:val="24"/>
          <w:szCs w:val="24"/>
        </w:rPr>
        <w:t>several HLP’s</w:t>
      </w:r>
      <w:r w:rsidR="002B5B92">
        <w:rPr>
          <w:sz w:val="24"/>
          <w:szCs w:val="24"/>
        </w:rPr>
        <w:t xml:space="preserve"> utilized in this lesson</w:t>
      </w:r>
      <w:r w:rsidR="002A4C4F">
        <w:rPr>
          <w:sz w:val="24"/>
          <w:szCs w:val="24"/>
        </w:rPr>
        <w:t>. First, I thought about</w:t>
      </w:r>
      <w:r>
        <w:rPr>
          <w:sz w:val="24"/>
          <w:szCs w:val="24"/>
        </w:rPr>
        <w:t xml:space="preserve"> learner development (HLP #1) b</w:t>
      </w:r>
      <w:r w:rsidR="002A4C4F">
        <w:rPr>
          <w:sz w:val="24"/>
          <w:szCs w:val="24"/>
        </w:rPr>
        <w:t xml:space="preserve">y designing and implementing developmentally appropriate and challenging learning </w:t>
      </w:r>
      <w:r>
        <w:rPr>
          <w:sz w:val="24"/>
          <w:szCs w:val="24"/>
        </w:rPr>
        <w:lastRenderedPageBreak/>
        <w:t>experiences</w:t>
      </w:r>
      <w:r w:rsidR="002A4C4F">
        <w:rPr>
          <w:sz w:val="24"/>
          <w:szCs w:val="24"/>
        </w:rPr>
        <w:t>.  The challenge in this lesson was provided by the construction of the food web and the extinctio</w:t>
      </w:r>
      <w:r>
        <w:rPr>
          <w:sz w:val="24"/>
          <w:szCs w:val="24"/>
        </w:rPr>
        <w:t>n of a species.  I also attempted to utilize</w:t>
      </w:r>
      <w:r w:rsidR="002A4C4F">
        <w:rPr>
          <w:sz w:val="24"/>
          <w:szCs w:val="24"/>
        </w:rPr>
        <w:t xml:space="preserve"> #3: </w:t>
      </w:r>
      <w:r w:rsidR="002A4C4F" w:rsidRPr="002A4C4F">
        <w:rPr>
          <w:sz w:val="24"/>
          <w:szCs w:val="24"/>
        </w:rPr>
        <w:t>The teacher works with others to c</w:t>
      </w:r>
      <w:r w:rsidR="002A4C4F">
        <w:rPr>
          <w:sz w:val="24"/>
          <w:szCs w:val="24"/>
        </w:rPr>
        <w:t xml:space="preserve">reate environments that </w:t>
      </w:r>
      <w:r>
        <w:rPr>
          <w:sz w:val="24"/>
          <w:szCs w:val="24"/>
        </w:rPr>
        <w:t>support</w:t>
      </w:r>
      <w:r w:rsidRPr="002A4C4F">
        <w:rPr>
          <w:sz w:val="24"/>
          <w:szCs w:val="24"/>
        </w:rPr>
        <w:t xml:space="preserve"> individual</w:t>
      </w:r>
      <w:r w:rsidR="002A4C4F" w:rsidRPr="002A4C4F">
        <w:rPr>
          <w:sz w:val="24"/>
          <w:szCs w:val="24"/>
        </w:rPr>
        <w:t xml:space="preserve"> and collaborative learning, and that encourage positive </w:t>
      </w:r>
      <w:r w:rsidRPr="002A4C4F">
        <w:rPr>
          <w:sz w:val="24"/>
          <w:szCs w:val="24"/>
        </w:rPr>
        <w:t>social interaction</w:t>
      </w:r>
      <w:r w:rsidR="002A4C4F" w:rsidRPr="002A4C4F">
        <w:rPr>
          <w:sz w:val="24"/>
          <w:szCs w:val="24"/>
        </w:rPr>
        <w:t xml:space="preserve">, active engagement in learning, and </w:t>
      </w:r>
      <w:r w:rsidRPr="002A4C4F">
        <w:rPr>
          <w:sz w:val="24"/>
          <w:szCs w:val="24"/>
        </w:rPr>
        <w:t>self-motivation</w:t>
      </w:r>
      <w:r w:rsidR="002A4C4F" w:rsidRPr="002A4C4F">
        <w:rPr>
          <w:sz w:val="24"/>
          <w:szCs w:val="24"/>
        </w:rPr>
        <w:t>.</w:t>
      </w:r>
      <w:r>
        <w:rPr>
          <w:sz w:val="24"/>
          <w:szCs w:val="24"/>
        </w:rPr>
        <w:t xml:space="preserve"> I managed the environment by keeping the students in their seats and had them manipulate their desks in a fashion that was beneficial for cooperative learning. HLP #4 was utilized because I understood the central concepts of the content knowledge that I was teaching through the activity. Lastly, I believe that #5, “Application of content” was used by connecting the food web with organisms that the students are locally familiar with.</w:t>
      </w:r>
    </w:p>
    <w:p w:rsidR="00F320D4" w:rsidRDefault="00F320D4" w:rsidP="002A4C4F">
      <w:pPr>
        <w:spacing w:line="480" w:lineRule="auto"/>
        <w:contextualSpacing/>
        <w:rPr>
          <w:sz w:val="24"/>
          <w:szCs w:val="24"/>
        </w:rPr>
      </w:pPr>
      <w:r>
        <w:rPr>
          <w:sz w:val="24"/>
          <w:szCs w:val="24"/>
        </w:rPr>
        <w:tab/>
        <w:t>There was a portion of my planned lesson that I was not able to complete.  Because there were groups working on the activity for two full periods, my planned explain and extend portions were not able to reached. The explain phase included constructing a correct food web using class participation, and the extend phase included having students research and report on a food web that exists locally in Indiana. My lesson was completed on the Monday and Tuesday before Thanksgiving break, leaving no time for these portions.  If I would have been at Anderson this week, I would have attem</w:t>
      </w:r>
      <w:bookmarkStart w:id="0" w:name="_GoBack"/>
      <w:bookmarkEnd w:id="0"/>
      <w:r>
        <w:rPr>
          <w:sz w:val="24"/>
          <w:szCs w:val="24"/>
        </w:rPr>
        <w:t>pted to at least tie up the lesson.</w:t>
      </w:r>
    </w:p>
    <w:p w:rsidR="00F320D4" w:rsidRDefault="00F320D4" w:rsidP="002A4C4F">
      <w:pPr>
        <w:spacing w:line="480" w:lineRule="auto"/>
        <w:contextualSpacing/>
        <w:rPr>
          <w:sz w:val="24"/>
          <w:szCs w:val="24"/>
        </w:rPr>
      </w:pPr>
      <w:r>
        <w:rPr>
          <w:sz w:val="24"/>
          <w:szCs w:val="24"/>
        </w:rPr>
        <w:tab/>
      </w:r>
    </w:p>
    <w:p w:rsidR="00745C3D" w:rsidRDefault="00745C3D" w:rsidP="00905DAD">
      <w:pPr>
        <w:spacing w:line="480" w:lineRule="auto"/>
        <w:contextualSpacing/>
        <w:rPr>
          <w:sz w:val="24"/>
          <w:szCs w:val="24"/>
        </w:rPr>
      </w:pPr>
      <w:r>
        <w:rPr>
          <w:sz w:val="24"/>
          <w:szCs w:val="24"/>
        </w:rPr>
        <w:t xml:space="preserve"> </w:t>
      </w:r>
    </w:p>
    <w:p w:rsidR="00A13560" w:rsidRPr="00905DAD" w:rsidRDefault="00A13560" w:rsidP="00905DAD">
      <w:pPr>
        <w:spacing w:line="480" w:lineRule="auto"/>
        <w:contextualSpacing/>
        <w:rPr>
          <w:sz w:val="24"/>
          <w:szCs w:val="24"/>
        </w:rPr>
      </w:pPr>
      <w:r>
        <w:rPr>
          <w:sz w:val="24"/>
          <w:szCs w:val="24"/>
        </w:rPr>
        <w:tab/>
        <w:t xml:space="preserve">  </w:t>
      </w:r>
    </w:p>
    <w:sectPr w:rsidR="00A13560" w:rsidRPr="00905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AD"/>
    <w:rsid w:val="00060913"/>
    <w:rsid w:val="00164A6A"/>
    <w:rsid w:val="00293668"/>
    <w:rsid w:val="002A4C4F"/>
    <w:rsid w:val="002A53C0"/>
    <w:rsid w:val="002B5B92"/>
    <w:rsid w:val="00377504"/>
    <w:rsid w:val="0041290F"/>
    <w:rsid w:val="00745C3D"/>
    <w:rsid w:val="0077596A"/>
    <w:rsid w:val="00826422"/>
    <w:rsid w:val="00876223"/>
    <w:rsid w:val="00905DAD"/>
    <w:rsid w:val="00A13560"/>
    <w:rsid w:val="00B40E5C"/>
    <w:rsid w:val="00C25828"/>
    <w:rsid w:val="00F32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3EF8"/>
  <w15:chartTrackingRefBased/>
  <w15:docId w15:val="{860B765C-7848-4133-99E1-46553A1D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1483</TotalTime>
  <Pages>5</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9</cp:revision>
  <dcterms:created xsi:type="dcterms:W3CDTF">2016-11-26T15:03:00Z</dcterms:created>
  <dcterms:modified xsi:type="dcterms:W3CDTF">2016-12-01T12:44:00Z</dcterms:modified>
</cp:coreProperties>
</file>