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A9AA9" w14:textId="77777777" w:rsidR="00413099" w:rsidRDefault="00E57CE4">
      <w:r>
        <w:t>Inquiry Lesson Reflection</w:t>
      </w:r>
    </w:p>
    <w:p w14:paraId="24BC2D79" w14:textId="77777777" w:rsidR="00E57CE4" w:rsidRDefault="00E57CE4">
      <w:r>
        <w:t>EDSE 690, Fall 2016</w:t>
      </w:r>
    </w:p>
    <w:p w14:paraId="622939E5" w14:textId="77777777" w:rsidR="00E57CE4" w:rsidRDefault="00E57CE4">
      <w:r>
        <w:t>Betsy Lange</w:t>
      </w:r>
    </w:p>
    <w:p w14:paraId="629EF635" w14:textId="77777777" w:rsidR="00E57CE4" w:rsidRDefault="00E57CE4"/>
    <w:p w14:paraId="0549C4E8" w14:textId="77777777" w:rsidR="00EE4072" w:rsidRDefault="00EE4072"/>
    <w:p w14:paraId="7A139AF8" w14:textId="77777777" w:rsidR="00EE4072" w:rsidRDefault="00EE4072"/>
    <w:p w14:paraId="07583E4D" w14:textId="77777777" w:rsidR="00E57CE4" w:rsidRDefault="006D5857" w:rsidP="00E57CE4">
      <w:pPr>
        <w:spacing w:line="480" w:lineRule="auto"/>
      </w:pPr>
      <w:r>
        <w:tab/>
        <w:t>The lesson I</w:t>
      </w:r>
      <w:r w:rsidR="00E57CE4">
        <w:t xml:space="preserve"> chose for this reflection is Inquiry Lesson 1.   The content standards for this lesson are representing information with algebraic expressions and equations and solving equations with multiple variables.    This lesson was completed in one class period by two different 6</w:t>
      </w:r>
      <w:r w:rsidR="00E57CE4" w:rsidRPr="00E57CE4">
        <w:rPr>
          <w:vertAlign w:val="superscript"/>
        </w:rPr>
        <w:t>th</w:t>
      </w:r>
      <w:r w:rsidR="00E57CE4">
        <w:t xml:space="preserve"> grade honors math sections.  </w:t>
      </w:r>
    </w:p>
    <w:p w14:paraId="5F5ACACA" w14:textId="66DC9707" w:rsidR="00E57CE4" w:rsidRDefault="00E57CE4" w:rsidP="00E57CE4">
      <w:pPr>
        <w:spacing w:line="480" w:lineRule="auto"/>
      </w:pPr>
      <w:r>
        <w:tab/>
        <w:t xml:space="preserve">The students are not accustomed to inquiry based lessons.   When they came into the classroom and saw a colorful picture of the fish and scales on the smart board, they were </w:t>
      </w:r>
      <w:r w:rsidR="004A70A4">
        <w:t>immediate</w:t>
      </w:r>
      <w:r w:rsidR="00155756">
        <w:t>ly curious</w:t>
      </w:r>
      <w:r w:rsidR="004A70A4">
        <w:t>.  Their</w:t>
      </w:r>
      <w:r>
        <w:t xml:space="preserve"> engagement </w:t>
      </w:r>
      <w:r w:rsidR="004A70A4">
        <w:t xml:space="preserve">level </w:t>
      </w:r>
      <w:r>
        <w:t xml:space="preserve">in this entire lesson was </w:t>
      </w:r>
      <w:r w:rsidR="003422BC">
        <w:t xml:space="preserve">one of </w:t>
      </w:r>
      <w:r>
        <w:t>the lesson’</w:t>
      </w:r>
      <w:r w:rsidR="003422BC">
        <w:t xml:space="preserve">s </w:t>
      </w:r>
      <w:r>
        <w:t>success</w:t>
      </w:r>
      <w:r w:rsidR="004A70A4">
        <w:t>es.     They generally are exposed to</w:t>
      </w:r>
      <w:r>
        <w:t xml:space="preserve"> process based mathematical instruction where the topic is identified up front, modeled, </w:t>
      </w:r>
      <w:r w:rsidR="006D5857">
        <w:t>then</w:t>
      </w:r>
      <w:r>
        <w:t xml:space="preserve"> practice</w:t>
      </w:r>
      <w:r w:rsidR="006D5857">
        <w:t>d</w:t>
      </w:r>
      <w:r>
        <w:t xml:space="preserve">.   Their only instruction </w:t>
      </w:r>
      <w:r w:rsidR="006D5857">
        <w:t xml:space="preserve">with this lesson </w:t>
      </w:r>
      <w:r>
        <w:t xml:space="preserve">was to determine the weight of each fish.    </w:t>
      </w:r>
    </w:p>
    <w:p w14:paraId="392297C7" w14:textId="3C97B8F8" w:rsidR="00E57CE4" w:rsidRDefault="00E57CE4" w:rsidP="00E57CE4">
      <w:pPr>
        <w:spacing w:line="480" w:lineRule="auto"/>
      </w:pPr>
      <w:r>
        <w:tab/>
        <w:t>Knowing they are not accustomed to inquiry, the initial problem was given in whole numbers where students could successfully utilize a guess and check method if they chose that path.  I did this intentionally to jump start success in an inquiry process.   Later in the lesson, I changed the weights on the scales to decimals which was much more complex and required the use of multiple variable equations to de</w:t>
      </w:r>
      <w:r w:rsidR="00CE4CD1">
        <w:t>termine a solution.   Scaffolding was utilized</w:t>
      </w:r>
      <w:r w:rsidR="004A70A4">
        <w:t xml:space="preserve"> for the </w:t>
      </w:r>
      <w:r>
        <w:t xml:space="preserve">extended scenario, which </w:t>
      </w:r>
      <w:r w:rsidR="00CE4CD1">
        <w:t>produced success for most</w:t>
      </w:r>
      <w:r>
        <w:t xml:space="preserve"> groups.   The students were able to solve multiple variable equations which was just beyond what they had previously achieved in the math course.   With assistance from their partners, and a little scaffolding, they were able to </w:t>
      </w:r>
      <w:r>
        <w:lastRenderedPageBreak/>
        <w:t xml:space="preserve">achieve what they could not previously do alone.  This is consistent with learning in the zone of proximal development and was another key success of this lesson.  </w:t>
      </w:r>
    </w:p>
    <w:p w14:paraId="7F257273" w14:textId="45C83CE0" w:rsidR="006D5857" w:rsidRDefault="006D5857" w:rsidP="00E57CE4">
      <w:pPr>
        <w:spacing w:line="480" w:lineRule="auto"/>
      </w:pPr>
      <w:r>
        <w:tab/>
        <w:t>The UDL considerations in this lesson were the use of a visual on the smart board, information given verbally and the option of using construction paper fish as manipulatives.  Some student groups chose to use the manipulatives, others did not.   Groups were also given the option of sharing their solution verbally or writing it on the white board.   Groups were allowed to travel anywhere</w:t>
      </w:r>
      <w:r w:rsidR="004A70A4">
        <w:t xml:space="preserve"> in the room they wanted</w:t>
      </w:r>
      <w:r>
        <w:t xml:space="preserve">, use paper and pencil, small white boards, or their chrome books.    Some groups caught on more quickly to the use of variables and the relationship between the fish weights.   Differentiation was achieved by mingling throughout the groups listening to their conversations and observing their problem solving methods.   Some groups required a little more scaffolding than others to prompt deeper thinking.   More advanced groups, were given the additional task of out lining their solution in a step by step process or illustrating the final weights of the fish with a drawing.  </w:t>
      </w:r>
    </w:p>
    <w:p w14:paraId="5AA498B7" w14:textId="77777777" w:rsidR="006D5857" w:rsidRDefault="006D5857" w:rsidP="00E57CE4">
      <w:pPr>
        <w:spacing w:line="480" w:lineRule="auto"/>
      </w:pPr>
      <w:r>
        <w:tab/>
        <w:t>This lesson was first introduced to the period 5 honors math cl</w:t>
      </w:r>
      <w:r w:rsidR="003422BC">
        <w:t xml:space="preserve">ass.  It is a classroom of </w:t>
      </w:r>
      <w:r>
        <w:t>18 students who are typically an easy to manage g</w:t>
      </w:r>
      <w:r w:rsidR="003422BC">
        <w:t xml:space="preserve">roup.    The groups were reminded where optional supplies were located should they require those during their process.   They were given the freedom to pick a place in the room to work but were to stay in that place unless one group member was retrieving supplies.   I visited each group and offered up optional manipulatives to minimize the traffic flow around the room.   When I needed to address the whole group, I ask them to “clap one time if they heard my voice” to refocus them back to me for additional information.    When groups had arrived at solutions and were ready to share, I had students return to the front of the room to listen to the student sharing.  </w:t>
      </w:r>
    </w:p>
    <w:p w14:paraId="778396E5" w14:textId="6F675A97" w:rsidR="003422BC" w:rsidRDefault="003422BC" w:rsidP="00E57CE4">
      <w:pPr>
        <w:spacing w:line="480" w:lineRule="auto"/>
      </w:pPr>
      <w:r>
        <w:tab/>
      </w:r>
      <w:r w:rsidR="005623CC">
        <w:t>Several high leveraged practices were evident in this lesson.  HLP 3, eliciting and interpreting individual student’s thinking was initiated through the given task of determining the fish weights.   HLP3 was also occurring throughout the lesson through the use of questioning either to the whole group or to individual groups.   Questions like “what do you a</w:t>
      </w:r>
      <w:r w:rsidR="00386E05">
        <w:t xml:space="preserve">lready know from the picture”, </w:t>
      </w:r>
      <w:r w:rsidR="005623CC">
        <w:t>“how could you write that using math symbols”</w:t>
      </w:r>
      <w:r w:rsidR="004A70A4">
        <w:t>, or “how did you keep track of combinations you have tried”</w:t>
      </w:r>
      <w:r w:rsidR="005623CC">
        <w:t xml:space="preserve"> prompted deeper thinking.    HLP 6, coordinating and adjusting instruction during a lesson was also occurring as I listened to the groups problem solve.   Sometimes this resulted in scaffolding at the group level or sometimes I refocused the whole class back together which was the case in the extend section of the lesson.  When the extend was added, the entire class needed </w:t>
      </w:r>
      <w:r w:rsidR="00155756">
        <w:t>scaffolding to begin represent relationships with equations including multiple variables</w:t>
      </w:r>
      <w:r w:rsidR="005623CC">
        <w:t xml:space="preserve">.  </w:t>
      </w:r>
    </w:p>
    <w:p w14:paraId="22A69D7C" w14:textId="2B3966E3" w:rsidR="005623CC" w:rsidRDefault="005623CC" w:rsidP="00E57CE4">
      <w:pPr>
        <w:spacing w:line="480" w:lineRule="auto"/>
      </w:pPr>
      <w:r>
        <w:tab/>
        <w:t>HLP 9, setting up and managing small group work was a primary focus of this lesson.   Since inquiry was new to the student</w:t>
      </w:r>
      <w:r w:rsidR="00C10FF0">
        <w:t xml:space="preserve">s, I utilized the math groups </w:t>
      </w:r>
      <w:r>
        <w:t>we already had in pl</w:t>
      </w:r>
      <w:r w:rsidR="00C10FF0">
        <w:t>ace and so as to not introduce too many new things at once.  Groups were given instructions for the physical process of working together and collaboration was encouraged by the requirement that all group members neede</w:t>
      </w:r>
      <w:r w:rsidR="00155756">
        <w:t>d to</w:t>
      </w:r>
      <w:r w:rsidR="00C10FF0">
        <w:t xml:space="preserve"> be able to explain their solution.   The extend part of this lesson was a stretch for the students to solve alone, which required the students to discuss the problem and work together </w:t>
      </w:r>
      <w:r w:rsidR="00CE4CD1">
        <w:t xml:space="preserve">in order </w:t>
      </w:r>
      <w:r w:rsidR="00C10FF0">
        <w:t xml:space="preserve">to solve it.  </w:t>
      </w:r>
    </w:p>
    <w:p w14:paraId="7C6C915E" w14:textId="43E0AD6D" w:rsidR="00C10FF0" w:rsidRDefault="00C10FF0" w:rsidP="00E57CE4">
      <w:pPr>
        <w:spacing w:line="480" w:lineRule="auto"/>
      </w:pPr>
      <w:r>
        <w:tab/>
        <w:t>HLP 14, designing single lessons and sequences of lessons is evident here by the carefully</w:t>
      </w:r>
      <w:r w:rsidR="004A70A4">
        <w:t xml:space="preserve"> outlined steps of this</w:t>
      </w:r>
      <w:r>
        <w:t xml:space="preserve"> lesson.   Teacher support was identified and preplanned at each step to facilitate smooth transitions between key steps of the lesson.   The explain portion provided opportunities for student sharing and the extend portion of this lesson was a stretch and added a complexity which kept the students engaged in the problem even after the first solution was achieved.  </w:t>
      </w:r>
    </w:p>
    <w:p w14:paraId="387F2D4B" w14:textId="05586B1A" w:rsidR="00C10FF0" w:rsidRDefault="00C10FF0" w:rsidP="00E57CE4">
      <w:pPr>
        <w:spacing w:line="480" w:lineRule="auto"/>
      </w:pPr>
      <w:r>
        <w:tab/>
        <w:t xml:space="preserve">HLP 19, analyzing instruction for the purpose of improving it </w:t>
      </w:r>
      <w:r w:rsidR="00A257B1">
        <w:t xml:space="preserve">first </w:t>
      </w:r>
      <w:r>
        <w:t>occurred after I facilitated this lesson to the period 5 class and before it was introduced to period 1 the following day.   My CF, added the use of a self-reflection rubric to this lesson right before I taught it the first time.   After seeing the results of student work from the first lesson, I adjusted m</w:t>
      </w:r>
      <w:r w:rsidR="00A257B1">
        <w:t>y explanations for the second lesson</w:t>
      </w:r>
      <w:r>
        <w:t xml:space="preserve"> not only </w:t>
      </w:r>
      <w:r w:rsidR="00A257B1">
        <w:t xml:space="preserve">on </w:t>
      </w:r>
      <w:r>
        <w:t>the use of the rubric but for how students should display their work.   The quality of the student work and the time they took to reflect on the rubric improved substantially and we chose t</w:t>
      </w:r>
      <w:r w:rsidR="009E7C2D">
        <w:t xml:space="preserve">o display some of the group results in the hallway. </w:t>
      </w:r>
    </w:p>
    <w:p w14:paraId="0DD5AE75" w14:textId="2BA40D8B" w:rsidR="009E7C2D" w:rsidRDefault="009E7C2D" w:rsidP="00E57CE4">
      <w:pPr>
        <w:spacing w:line="480" w:lineRule="auto"/>
      </w:pPr>
      <w:r>
        <w:tab/>
        <w:t>In reflection on th</w:t>
      </w:r>
      <w:r w:rsidR="00386E05">
        <w:t>is entire lesson, there are</w:t>
      </w:r>
      <w:r>
        <w:t xml:space="preserve"> things I would change.   I provided time for students to share their solutions during the explain stage of the first part of the lesson.   I would have like to have had </w:t>
      </w:r>
      <w:r w:rsidR="00907FFD">
        <w:t xml:space="preserve">more </w:t>
      </w:r>
      <w:r>
        <w:t xml:space="preserve">time for student sharing during the extend portion.   The extend portion of the lesson required significant thought and representation using </w:t>
      </w:r>
      <w:r w:rsidR="00907FFD">
        <w:t xml:space="preserve">multiple </w:t>
      </w:r>
      <w:r>
        <w:t xml:space="preserve">variables.   This was really the </w:t>
      </w:r>
      <w:r w:rsidR="00907FFD">
        <w:t>‘</w:t>
      </w:r>
      <w:r>
        <w:t>doing math</w:t>
      </w:r>
      <w:r w:rsidR="00907FFD">
        <w:t>’</w:t>
      </w:r>
      <w:r>
        <w:t xml:space="preserve"> portion of this lesson and offered</w:t>
      </w:r>
      <w:r w:rsidR="00907FFD">
        <w:t xml:space="preserve"> much</w:t>
      </w:r>
      <w:r w:rsidR="00A257B1">
        <w:t xml:space="preserve"> potential growth</w:t>
      </w:r>
      <w:r w:rsidR="00907FFD">
        <w:t xml:space="preserve"> in thinking</w:t>
      </w:r>
      <w:r w:rsidR="00A257B1">
        <w:t xml:space="preserve"> about representing relationships</w:t>
      </w:r>
      <w:r w:rsidR="003D2673">
        <w:t xml:space="preserve"> using algebraic symbols</w:t>
      </w:r>
      <w:r w:rsidR="00907FFD">
        <w:t xml:space="preserve">.    For this reason, I would like to see this lesson taught over two class periods with the extend portion being the second day after students have seen and been introduced to the relationships between the fish weights.  </w:t>
      </w:r>
    </w:p>
    <w:p w14:paraId="63BAF18B" w14:textId="37672E5C" w:rsidR="00E57CE4" w:rsidRDefault="00907FFD" w:rsidP="00E57CE4">
      <w:pPr>
        <w:spacing w:line="480" w:lineRule="auto"/>
      </w:pPr>
      <w:r>
        <w:tab/>
        <w:t xml:space="preserve">On the visit to Decatur schools, the importance of investigating subjects in a 9 miles deep and 2 miles wide fashion was discussed.   This lesson, spread over two days, would offer the opportunity to truly discover </w:t>
      </w:r>
      <w:r w:rsidR="00A257B1">
        <w:t xml:space="preserve">and work with </w:t>
      </w:r>
      <w:r>
        <w:t>the multiple relationships in this fish weight problem.   It is important for students to see that mathematical problems can be represented</w:t>
      </w:r>
      <w:r w:rsidR="006D54E9">
        <w:t xml:space="preserve"> and approached</w:t>
      </w:r>
      <w:r>
        <w:t xml:space="preserve"> in a v</w:t>
      </w:r>
      <w:r w:rsidR="006D54E9">
        <w:t xml:space="preserve">ariety of ways in order to reach a solution and that mathematics is not just a gathering of pre-determined algorithms.  This lesson and lessons like this, explored deeper instead of quicker, can help students develop this important distinction. </w:t>
      </w:r>
    </w:p>
    <w:p w14:paraId="4E13B8C8" w14:textId="07A001CD" w:rsidR="004A70A4" w:rsidRDefault="004A70A4" w:rsidP="00E57CE4">
      <w:pPr>
        <w:spacing w:line="480" w:lineRule="auto"/>
      </w:pPr>
      <w:r>
        <w:tab/>
        <w:t>An interesting observation of this process was that students used “I”</w:t>
      </w:r>
      <w:r w:rsidR="00386E05">
        <w:t xml:space="preserve"> when sh</w:t>
      </w:r>
      <w:r>
        <w:t xml:space="preserve">aring their group’s solution instead of “we”. </w:t>
      </w:r>
      <w:r w:rsidR="004D4C3C">
        <w:t xml:space="preserve"> This is an indication that the students are not comfortable with w</w:t>
      </w:r>
      <w:r>
        <w:t>orking in groups a</w:t>
      </w:r>
      <w:r w:rsidR="003D2673">
        <w:t>nd need many more group opportunities</w:t>
      </w:r>
      <w:r>
        <w:t xml:space="preserve"> in order to fully embrace a collaborative effort.  </w:t>
      </w:r>
      <w:r w:rsidR="004D4C3C">
        <w:t xml:space="preserve">  </w:t>
      </w:r>
      <w:bookmarkStart w:id="0" w:name="_GoBack"/>
      <w:bookmarkEnd w:id="0"/>
    </w:p>
    <w:sectPr w:rsidR="004A70A4" w:rsidSect="00293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CE4"/>
    <w:rsid w:val="000D7FBF"/>
    <w:rsid w:val="00155756"/>
    <w:rsid w:val="002934C4"/>
    <w:rsid w:val="003422BC"/>
    <w:rsid w:val="00386E05"/>
    <w:rsid w:val="003D2673"/>
    <w:rsid w:val="004A70A4"/>
    <w:rsid w:val="004D4C3C"/>
    <w:rsid w:val="005623CC"/>
    <w:rsid w:val="006C0826"/>
    <w:rsid w:val="006D54E9"/>
    <w:rsid w:val="006D5857"/>
    <w:rsid w:val="00907FFD"/>
    <w:rsid w:val="009D4BEA"/>
    <w:rsid w:val="009E7C2D"/>
    <w:rsid w:val="00A257B1"/>
    <w:rsid w:val="00C10FF0"/>
    <w:rsid w:val="00CE4CD1"/>
    <w:rsid w:val="00E57CE4"/>
    <w:rsid w:val="00EE4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17088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1197</Words>
  <Characters>6826</Characters>
  <Application>Microsoft Macintosh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 Betsy</dc:creator>
  <cp:keywords/>
  <dc:description/>
  <cp:lastModifiedBy>Lange, Betsy</cp:lastModifiedBy>
  <cp:revision>8</cp:revision>
  <dcterms:created xsi:type="dcterms:W3CDTF">2016-11-30T15:26:00Z</dcterms:created>
  <dcterms:modified xsi:type="dcterms:W3CDTF">2016-11-30T21:46:00Z</dcterms:modified>
</cp:coreProperties>
</file>