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2A" w:rsidRDefault="008A2C2A" w:rsidP="008A2C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Section 4.6 – The </w:t>
      </w:r>
      <w:r w:rsidR="000450D5">
        <w:rPr>
          <w:b/>
          <w:sz w:val="36"/>
          <w:szCs w:val="36"/>
        </w:rPr>
        <w:t>Quadratic Function and the Discri</w:t>
      </w:r>
      <w:bookmarkStart w:id="0" w:name="_GoBack"/>
      <w:bookmarkEnd w:id="0"/>
      <w:r>
        <w:rPr>
          <w:b/>
          <w:sz w:val="36"/>
          <w:szCs w:val="36"/>
        </w:rPr>
        <w:t>minant</w:t>
      </w:r>
    </w:p>
    <w:p w:rsidR="008A2C2A" w:rsidRDefault="008A2C2A" w:rsidP="008A2C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Group 3</w:t>
      </w:r>
    </w:p>
    <w:p w:rsidR="008A2C2A" w:rsidRPr="00197D8A" w:rsidRDefault="008A2C2A" w:rsidP="008A2C2A">
      <w:pPr>
        <w:rPr>
          <w:b/>
          <w:sz w:val="28"/>
          <w:szCs w:val="24"/>
          <w:u w:val="single"/>
        </w:rPr>
      </w:pPr>
      <w:r w:rsidRPr="00197D8A">
        <w:rPr>
          <w:b/>
          <w:sz w:val="28"/>
          <w:szCs w:val="24"/>
          <w:u w:val="single"/>
        </w:rPr>
        <w:t>PART A</w:t>
      </w:r>
    </w:p>
    <w:p w:rsidR="003A6535" w:rsidRDefault="003A6535" w:rsidP="003A6535">
      <w:pPr>
        <w:rPr>
          <w:sz w:val="24"/>
          <w:szCs w:val="24"/>
        </w:rPr>
      </w:pPr>
      <w:r>
        <w:rPr>
          <w:sz w:val="24"/>
          <w:szCs w:val="24"/>
        </w:rPr>
        <w:t>Quadratic functions have the form</w:t>
      </w:r>
      <w:r w:rsidR="005707E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707EB">
        <w:rPr>
          <w:sz w:val="24"/>
          <w:szCs w:val="24"/>
        </w:rPr>
        <w:tab/>
      </w:r>
      <w:r w:rsidR="005707EB">
        <w:rPr>
          <w:sz w:val="24"/>
          <w:szCs w:val="24"/>
        </w:rPr>
        <w:tab/>
        <w:t xml:space="preserve"> </w:t>
      </w:r>
      <w:r w:rsidR="005707EB">
        <w:rPr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24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+bx+c=0</m:t>
        </m:r>
      </m:oMath>
      <w:r>
        <w:rPr>
          <w:sz w:val="24"/>
          <w:szCs w:val="24"/>
        </w:rPr>
        <w:t xml:space="preserve"> </w:t>
      </w:r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sz w:val="24"/>
          <w:szCs w:val="24"/>
        </w:rPr>
        <w:t xml:space="preserve">Divide each side by </w:t>
      </w:r>
      <m:oMath>
        <m:r>
          <m:rPr>
            <m:sty m:val="bi"/>
          </m:rPr>
          <w:rPr>
            <w:rFonts w:ascii="Cambria Math" w:hAnsi="Cambria Math"/>
            <w:sz w:val="32"/>
            <w:szCs w:val="24"/>
          </w:rPr>
          <m:t>a:</m:t>
        </m:r>
      </m:oMath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 xml:space="preserve">x+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>=0</m:t>
        </m:r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sz w:val="24"/>
          <w:szCs w:val="24"/>
        </w:rPr>
        <w:t xml:space="preserve">Subtract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</m:oMath>
      <w:r>
        <w:rPr>
          <w:rFonts w:eastAsiaTheme="minorEastAsia"/>
          <w:b/>
          <w:sz w:val="32"/>
          <w:szCs w:val="24"/>
        </w:rPr>
        <w:t xml:space="preserve"> </w:t>
      </w:r>
      <w:r>
        <w:rPr>
          <w:rFonts w:eastAsiaTheme="minorEastAsia"/>
          <w:sz w:val="24"/>
          <w:szCs w:val="24"/>
        </w:rPr>
        <w:t>from both sides: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>x =-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rFonts w:eastAsiaTheme="minorEastAsia"/>
          <w:sz w:val="24"/>
          <w:szCs w:val="24"/>
        </w:rPr>
        <w:t>Complete the square: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 xml:space="preserve">x+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den>
        </m:f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rFonts w:eastAsiaTheme="minorEastAsia"/>
          <w:sz w:val="24"/>
          <w:szCs w:val="24"/>
        </w:rPr>
        <w:t>Factor the left side: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den>
        </m:f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rFonts w:eastAsiaTheme="minorEastAsia"/>
          <w:sz w:val="24"/>
          <w:szCs w:val="24"/>
        </w:rPr>
        <w:t>Simplify the right side: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</m:den>
        </m:f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rFonts w:eastAsiaTheme="minorEastAsia"/>
          <w:sz w:val="24"/>
          <w:szCs w:val="24"/>
        </w:rPr>
        <w:t>Square Root Property: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x+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sz w:val="32"/>
            <w:szCs w:val="24"/>
          </w:rPr>
          <m:t>=±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ac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</m:oMath>
    </w:p>
    <w:p w:rsidR="005707EB" w:rsidRDefault="005707EB" w:rsidP="003A6535">
      <w:pPr>
        <w:rPr>
          <w:rFonts w:eastAsiaTheme="minorEastAsia"/>
          <w:b/>
          <w:sz w:val="32"/>
          <w:szCs w:val="24"/>
        </w:rPr>
      </w:pPr>
      <w:r>
        <w:rPr>
          <w:rFonts w:eastAsiaTheme="minorEastAsia"/>
          <w:sz w:val="24"/>
          <w:szCs w:val="24"/>
        </w:rPr>
        <w:t xml:space="preserve">Subtract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</m:oMath>
      <w:r>
        <w:rPr>
          <w:rFonts w:eastAsiaTheme="minorEastAsia"/>
          <w:b/>
          <w:sz w:val="32"/>
          <w:szCs w:val="24"/>
        </w:rPr>
        <w:t xml:space="preserve"> </w:t>
      </w:r>
      <w:r>
        <w:rPr>
          <w:rFonts w:eastAsiaTheme="minorEastAsia"/>
          <w:sz w:val="24"/>
          <w:szCs w:val="24"/>
        </w:rPr>
        <w:t>from both sides: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24"/>
          </w:rPr>
          <m:t>x=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-b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24"/>
          </w:rPr>
          <m:t>±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ac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a</m:t>
            </m:r>
          </m:den>
        </m:f>
      </m:oMath>
    </w:p>
    <w:p w:rsidR="005707EB" w:rsidRPr="005707EB" w:rsidRDefault="005707EB" w:rsidP="003A6535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Simplify: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24"/>
          </w:rPr>
          <m:t>x</m:t>
        </m:r>
        <m:r>
          <m:rPr>
            <m:sty m:val="b"/>
          </m:rPr>
          <w:rPr>
            <w:rFonts w:ascii="Cambria Math" w:hAnsi="Cambria Math" w:cs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b</m:t>
            </m: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sz w:val="32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ac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a</m:t>
            </m:r>
          </m:den>
        </m:f>
      </m:oMath>
    </w:p>
    <w:p w:rsidR="003A6535" w:rsidRDefault="001F24E5" w:rsidP="003A653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This is the</w:t>
      </w:r>
      <w:r w:rsidR="003A6535">
        <w:rPr>
          <w:sz w:val="24"/>
          <w:szCs w:val="24"/>
        </w:rPr>
        <w:t xml:space="preserve"> </w:t>
      </w:r>
      <w:r w:rsidR="003A6535" w:rsidRPr="005707EB">
        <w:rPr>
          <w:b/>
          <w:i/>
          <w:sz w:val="24"/>
          <w:szCs w:val="24"/>
          <w:u w:val="single"/>
        </w:rPr>
        <w:t>QUADRATIC FORMULA</w:t>
      </w:r>
      <w:r w:rsidR="003A6535">
        <w:rPr>
          <w:sz w:val="24"/>
          <w:szCs w:val="24"/>
        </w:rPr>
        <w:t>:</w:t>
      </w:r>
      <w:r>
        <w:rPr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24"/>
          </w:rPr>
          <m:t>x</m:t>
        </m:r>
        <m:r>
          <m:rPr>
            <m:sty m:val="b"/>
          </m:rPr>
          <w:rPr>
            <w:rFonts w:ascii="Cambria Math" w:hAnsi="Cambria Math" w:cs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b</m:t>
            </m: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sz w:val="32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32"/>
                        <w:szCs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 w:cs="Cambria Math"/>
                    <w:sz w:val="32"/>
                    <w:szCs w:val="24"/>
                  </w:rPr>
                  <m:t>ac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24"/>
              </w:rPr>
              <m:t>a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p w:rsidR="00B85F21" w:rsidRDefault="003A6535" w:rsidP="003A653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When we use the quadratic formula, what do you think the results represent?</w:t>
      </w:r>
      <w:r w:rsidR="001F24E5">
        <w:rPr>
          <w:rFonts w:eastAsiaTheme="minorEastAsia"/>
          <w:sz w:val="24"/>
          <w:szCs w:val="24"/>
        </w:rPr>
        <w:t xml:space="preserve"> Think about this on your own, and then when everyone in your group is ready, discuss your thoughts. Write down your group’s consensus.</w:t>
      </w:r>
    </w:p>
    <w:p w:rsidR="001F24E5" w:rsidRDefault="001F24E5" w:rsidP="003A6535">
      <w:pPr>
        <w:rPr>
          <w:rFonts w:eastAsiaTheme="minorEastAsia"/>
          <w:sz w:val="24"/>
          <w:szCs w:val="24"/>
        </w:rPr>
      </w:pPr>
    </w:p>
    <w:p w:rsidR="001F24E5" w:rsidRDefault="001F24E5" w:rsidP="003A6535">
      <w:pPr>
        <w:rPr>
          <w:rFonts w:eastAsiaTheme="minorEastAsia"/>
          <w:sz w:val="24"/>
          <w:szCs w:val="24"/>
        </w:rPr>
      </w:pPr>
    </w:p>
    <w:p w:rsidR="001F24E5" w:rsidRDefault="001F24E5" w:rsidP="003A6535">
      <w:pPr>
        <w:rPr>
          <w:rFonts w:eastAsiaTheme="minorEastAsia"/>
          <w:sz w:val="24"/>
          <w:szCs w:val="24"/>
        </w:rPr>
      </w:pPr>
    </w:p>
    <w:p w:rsidR="001F24E5" w:rsidRDefault="001F24E5" w:rsidP="003A6535">
      <w:pPr>
        <w:rPr>
          <w:rFonts w:eastAsiaTheme="minorEastAsia"/>
          <w:sz w:val="24"/>
          <w:szCs w:val="24"/>
        </w:rPr>
      </w:pPr>
    </w:p>
    <w:p w:rsidR="001F24E5" w:rsidRPr="00197D8A" w:rsidRDefault="001F24E5" w:rsidP="001F24E5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PART B</w:t>
      </w:r>
    </w:p>
    <w:p w:rsidR="001F24E5" w:rsidRDefault="001F24E5" w:rsidP="003A653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following exercise, showing your work. You may work on your own, or with a partner. When everyone is finished, discuss your results as a group.</w:t>
      </w:r>
    </w:p>
    <w:p w:rsidR="001F24E5" w:rsidRDefault="001F24E5" w:rsidP="003A653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decrease in smoking in the United States has resulted in lower death rates caused by lung cancer. The number of deaths per 100,000 people </w:t>
      </w:r>
      <w:r>
        <w:rPr>
          <w:rFonts w:eastAsiaTheme="minorEastAsia"/>
          <w:i/>
          <w:sz w:val="24"/>
          <w:szCs w:val="24"/>
        </w:rPr>
        <w:t>y</w:t>
      </w:r>
      <w:r>
        <w:rPr>
          <w:rFonts w:eastAsiaTheme="minorEastAsia"/>
          <w:sz w:val="24"/>
          <w:szCs w:val="24"/>
        </w:rPr>
        <w:t xml:space="preserve"> can be approximated by </w:t>
      </w:r>
    </w:p>
    <w:p w:rsidR="001F24E5" w:rsidRDefault="001F24E5" w:rsidP="001F24E5">
      <w:pPr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y = -0.26x</w:t>
      </w:r>
      <w:r>
        <w:rPr>
          <w:rFonts w:eastAsiaTheme="minorEastAsia"/>
          <w:i/>
          <w:sz w:val="24"/>
          <w:szCs w:val="24"/>
          <w:vertAlign w:val="superscript"/>
        </w:rPr>
        <w:t>2</w:t>
      </w:r>
      <w:r>
        <w:rPr>
          <w:rFonts w:eastAsiaTheme="minorEastAsia"/>
          <w:i/>
          <w:sz w:val="24"/>
          <w:szCs w:val="24"/>
        </w:rPr>
        <w:t xml:space="preserve"> – 0.55x + 91.81,</w:t>
      </w:r>
    </w:p>
    <w:p w:rsidR="001F24E5" w:rsidRDefault="001F24E5" w:rsidP="001F24E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where </w:t>
      </w:r>
      <w:r>
        <w:rPr>
          <w:rFonts w:eastAsiaTheme="minorEastAsia"/>
          <w:i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 represents the number of years after 2000.</w:t>
      </w: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Calculate the number of deaths per 100,000 people for 2015 and 2017.</w:t>
      </w: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Use the quadratic formula to solve for </w:t>
      </w:r>
      <w:r>
        <w:rPr>
          <w:rFonts w:eastAsiaTheme="minorEastAsia"/>
          <w:i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 when </w:t>
      </w:r>
      <w:r>
        <w:rPr>
          <w:rFonts w:eastAsiaTheme="minorEastAsia"/>
          <w:i/>
          <w:sz w:val="24"/>
          <w:szCs w:val="24"/>
        </w:rPr>
        <w:t>y</w:t>
      </w:r>
      <w:r>
        <w:rPr>
          <w:rFonts w:eastAsiaTheme="minorEastAsia"/>
          <w:sz w:val="24"/>
          <w:szCs w:val="24"/>
        </w:rPr>
        <w:t xml:space="preserve"> = 50.</w:t>
      </w: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According to the quadratic function, when will the death rate be 0 per 100,000? Do you think that this prediction is reasonable? Why or why not?</w:t>
      </w: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Default="001F24E5" w:rsidP="001F24E5">
      <w:pPr>
        <w:rPr>
          <w:rFonts w:eastAsiaTheme="minorEastAsia"/>
          <w:sz w:val="24"/>
          <w:szCs w:val="24"/>
        </w:rPr>
      </w:pPr>
    </w:p>
    <w:p w:rsidR="001F24E5" w:rsidRPr="001F24E5" w:rsidRDefault="001F24E5" w:rsidP="001F24E5">
      <w:pPr>
        <w:rPr>
          <w:rFonts w:eastAsiaTheme="minorEastAsia"/>
          <w:sz w:val="24"/>
          <w:szCs w:val="24"/>
        </w:rPr>
      </w:pPr>
    </w:p>
    <w:p w:rsidR="000229F4" w:rsidRPr="000229F4" w:rsidRDefault="000229F4" w:rsidP="000229F4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>PART C</w:t>
      </w:r>
    </w:p>
    <w:p w:rsidR="000229F4" w:rsidRPr="00914E1A" w:rsidRDefault="000229F4" w:rsidP="000229F4">
      <w:pPr>
        <w:rPr>
          <w:sz w:val="24"/>
        </w:rPr>
      </w:pPr>
      <w:r w:rsidRPr="00914E1A">
        <w:rPr>
          <w:sz w:val="24"/>
        </w:rPr>
        <w:t xml:space="preserve">For each of the following equations, use the quadratic formula and obtain your answers. You may work </w:t>
      </w:r>
      <w:r>
        <w:rPr>
          <w:sz w:val="24"/>
        </w:rPr>
        <w:t>with others, but make sure you get answers for each problem.</w:t>
      </w:r>
    </w:p>
    <w:p w:rsidR="000229F4" w:rsidRPr="00F42BC6" w:rsidRDefault="000229F4" w:rsidP="000229F4">
      <w:pPr>
        <w:pStyle w:val="ListParagraph"/>
        <w:numPr>
          <w:ilvl w:val="0"/>
          <w:numId w:val="2"/>
        </w:numPr>
      </w:pPr>
      <w:r>
        <w:rPr>
          <w:rFonts w:eastAsiaTheme="minorEastAsia"/>
          <w:sz w:val="32"/>
          <w:szCs w:val="24"/>
        </w:rPr>
        <w:t>2</w:t>
      </w:r>
      <w:r w:rsidRPr="00F42BC6">
        <w:rPr>
          <w:rFonts w:eastAsiaTheme="minorEastAsia"/>
          <w:sz w:val="32"/>
          <w:szCs w:val="24"/>
        </w:rPr>
        <w:t>x</w:t>
      </w:r>
      <w:r w:rsidRPr="00F42BC6">
        <w:rPr>
          <w:rFonts w:eastAsiaTheme="minorEastAsia"/>
          <w:sz w:val="32"/>
          <w:szCs w:val="24"/>
          <w:vertAlign w:val="superscript"/>
        </w:rPr>
        <w:t xml:space="preserve">2 </w:t>
      </w:r>
      <w:r>
        <w:rPr>
          <w:rFonts w:eastAsiaTheme="minorEastAsia"/>
          <w:sz w:val="32"/>
          <w:szCs w:val="24"/>
        </w:rPr>
        <w:t>+ 3x -3</w:t>
      </w:r>
      <w:r w:rsidRPr="00F42BC6">
        <w:rPr>
          <w:rFonts w:eastAsiaTheme="minorEastAsia"/>
          <w:sz w:val="32"/>
          <w:szCs w:val="24"/>
        </w:rPr>
        <w:t xml:space="preserve"> = 0</w:t>
      </w:r>
    </w:p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Pr="00F42BC6" w:rsidRDefault="000229F4" w:rsidP="000229F4">
      <w:pPr>
        <w:pStyle w:val="ListParagraph"/>
        <w:numPr>
          <w:ilvl w:val="0"/>
          <w:numId w:val="2"/>
        </w:numPr>
      </w:pPr>
      <w:r>
        <w:rPr>
          <w:rFonts w:eastAsiaTheme="minorEastAsia"/>
          <w:sz w:val="32"/>
          <w:szCs w:val="24"/>
        </w:rPr>
        <w:t>3</w:t>
      </w:r>
      <w:r w:rsidRPr="00F42BC6">
        <w:rPr>
          <w:rFonts w:eastAsiaTheme="minorEastAsia"/>
          <w:sz w:val="32"/>
          <w:szCs w:val="24"/>
        </w:rPr>
        <w:t>x</w:t>
      </w:r>
      <w:r w:rsidRPr="00F42BC6">
        <w:rPr>
          <w:rFonts w:eastAsiaTheme="minorEastAsia"/>
          <w:sz w:val="32"/>
          <w:szCs w:val="24"/>
          <w:vertAlign w:val="superscript"/>
        </w:rPr>
        <w:t xml:space="preserve">2 </w:t>
      </w:r>
      <w:r>
        <w:rPr>
          <w:rFonts w:eastAsiaTheme="minorEastAsia"/>
          <w:sz w:val="32"/>
          <w:szCs w:val="24"/>
        </w:rPr>
        <w:t>- 3x = -8</w:t>
      </w:r>
    </w:p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0229F4" w:rsidRDefault="000229F4" w:rsidP="000229F4"/>
    <w:p w:rsidR="001F24E5" w:rsidRPr="000229F4" w:rsidRDefault="000229F4" w:rsidP="000229F4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0229F4">
        <w:rPr>
          <w:rFonts w:eastAsiaTheme="minorEastAsia"/>
          <w:sz w:val="32"/>
          <w:szCs w:val="24"/>
        </w:rPr>
        <w:t>x</w:t>
      </w:r>
      <w:r w:rsidRPr="000229F4">
        <w:rPr>
          <w:rFonts w:eastAsiaTheme="minorEastAsia"/>
          <w:sz w:val="32"/>
          <w:szCs w:val="24"/>
          <w:vertAlign w:val="superscript"/>
        </w:rPr>
        <w:t xml:space="preserve">2 </w:t>
      </w:r>
      <w:r>
        <w:rPr>
          <w:rFonts w:eastAsiaTheme="minorEastAsia"/>
          <w:sz w:val="32"/>
          <w:szCs w:val="24"/>
        </w:rPr>
        <w:t>- 6x = -9</w:t>
      </w:r>
    </w:p>
    <w:p w:rsidR="001F24E5" w:rsidRDefault="001F24E5" w:rsidP="003A6535"/>
    <w:p w:rsidR="001F24E5" w:rsidRDefault="001F24E5" w:rsidP="003A6535"/>
    <w:p w:rsidR="000229F4" w:rsidRDefault="000229F4" w:rsidP="003A6535"/>
    <w:p w:rsidR="000229F4" w:rsidRDefault="000229F4" w:rsidP="003A6535"/>
    <w:p w:rsidR="000229F4" w:rsidRDefault="000229F4" w:rsidP="003A6535"/>
    <w:p w:rsidR="000229F4" w:rsidRDefault="000229F4" w:rsidP="003A6535"/>
    <w:p w:rsidR="000229F4" w:rsidRDefault="000229F4" w:rsidP="003A6535"/>
    <w:p w:rsidR="000229F4" w:rsidRDefault="000229F4" w:rsidP="003A6535"/>
    <w:p w:rsidR="000229F4" w:rsidRPr="000229F4" w:rsidRDefault="000229F4" w:rsidP="000229F4">
      <w:pPr>
        <w:rPr>
          <w:rFonts w:eastAsiaTheme="minorEastAsia"/>
          <w:sz w:val="24"/>
          <w:szCs w:val="24"/>
        </w:rPr>
      </w:pPr>
      <w:r w:rsidRPr="000229F4">
        <w:rPr>
          <w:sz w:val="24"/>
          <w:szCs w:val="24"/>
        </w:rPr>
        <w:lastRenderedPageBreak/>
        <w:t xml:space="preserve">When you have solutions for all three problems, graph the equations on desmos.com (for the first problem, </w:t>
      </w:r>
      <w:r w:rsidRPr="000229F4">
        <w:rPr>
          <w:rFonts w:eastAsiaTheme="minorEastAsia"/>
          <w:sz w:val="24"/>
          <w:szCs w:val="24"/>
        </w:rPr>
        <w:t xml:space="preserve">type in y = </w:t>
      </w:r>
      <w:r>
        <w:rPr>
          <w:rFonts w:eastAsiaTheme="minorEastAsia"/>
          <w:sz w:val="24"/>
          <w:szCs w:val="24"/>
        </w:rPr>
        <w:t>2</w:t>
      </w:r>
      <w:r w:rsidRPr="000229F4">
        <w:rPr>
          <w:rFonts w:eastAsiaTheme="minorEastAsia"/>
          <w:sz w:val="24"/>
          <w:szCs w:val="24"/>
        </w:rPr>
        <w:t>x</w:t>
      </w:r>
      <w:r w:rsidRPr="000229F4"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+ 3x – 3</w:t>
      </w:r>
      <w:r w:rsidRPr="000229F4">
        <w:rPr>
          <w:rFonts w:eastAsiaTheme="minorEastAsia"/>
          <w:sz w:val="24"/>
          <w:szCs w:val="24"/>
        </w:rPr>
        <w:t>). Your group may use the tw</w:t>
      </w:r>
      <w:r>
        <w:rPr>
          <w:rFonts w:eastAsiaTheme="minorEastAsia"/>
          <w:sz w:val="24"/>
          <w:szCs w:val="24"/>
        </w:rPr>
        <w:t>o computers closest to the door.</w:t>
      </w:r>
    </w:p>
    <w:p w:rsidR="000229F4" w:rsidRDefault="000229F4" w:rsidP="000229F4">
      <w:pPr>
        <w:rPr>
          <w:sz w:val="24"/>
        </w:rPr>
      </w:pPr>
      <w:r>
        <w:rPr>
          <w:sz w:val="24"/>
        </w:rPr>
        <w:t>What connections can you make between the answers you calculated, the graphs, and any interesting parts of doing the problems? (If you need a hint, let Mrs. House or Mr. Cepluch know.)</w:t>
      </w:r>
    </w:p>
    <w:p w:rsidR="00B609D4" w:rsidRDefault="00B609D4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  <w:r>
        <w:rPr>
          <w:sz w:val="24"/>
        </w:rPr>
        <w:t>There are three possible cases when using the quadratic formula, one for each of the three problems you just did. For each, describe the graph, what type of solut</w:t>
      </w:r>
      <w:r w:rsidR="00F95A70">
        <w:rPr>
          <w:sz w:val="24"/>
        </w:rPr>
        <w:t>ions you obtained, and the possible range of values for</w:t>
      </w:r>
      <w:r w:rsidR="000450D5">
        <w:rPr>
          <w:sz w:val="24"/>
        </w:rPr>
        <w:t xml:space="preserve"> the discri</w:t>
      </w:r>
      <w:r>
        <w:rPr>
          <w:sz w:val="24"/>
        </w:rPr>
        <w:t>mi</w:t>
      </w:r>
      <w:r w:rsidR="000450D5">
        <w:rPr>
          <w:sz w:val="24"/>
        </w:rPr>
        <w:t>nant. (Don’t know what the discri</w:t>
      </w:r>
      <w:r>
        <w:rPr>
          <w:sz w:val="24"/>
        </w:rPr>
        <w:t>minant is? Ask Mrs. House or Mr. Cepluch.)</w:t>
      </w:r>
    </w:p>
    <w:p w:rsidR="00B609D4" w:rsidRDefault="00517EF1" w:rsidP="000229F4">
      <w:pPr>
        <w:rPr>
          <w:sz w:val="24"/>
        </w:rPr>
      </w:pPr>
      <w:r>
        <w:rPr>
          <w:sz w:val="24"/>
        </w:rPr>
        <w:t>Case 1:</w:t>
      </w:r>
    </w:p>
    <w:p w:rsidR="00517EF1" w:rsidRDefault="00517EF1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</w:p>
    <w:p w:rsidR="00684093" w:rsidRDefault="00684093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  <w:r>
        <w:rPr>
          <w:sz w:val="24"/>
        </w:rPr>
        <w:t>Case 2:</w:t>
      </w:r>
    </w:p>
    <w:p w:rsidR="00517EF1" w:rsidRDefault="00517EF1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</w:p>
    <w:p w:rsidR="007C1B02" w:rsidRDefault="007C1B02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</w:p>
    <w:p w:rsidR="00517EF1" w:rsidRDefault="00517EF1" w:rsidP="000229F4">
      <w:pPr>
        <w:rPr>
          <w:sz w:val="24"/>
        </w:rPr>
      </w:pPr>
      <w:r>
        <w:rPr>
          <w:sz w:val="24"/>
        </w:rPr>
        <w:t>Case 3:</w:t>
      </w:r>
    </w:p>
    <w:p w:rsidR="00B609D4" w:rsidRDefault="00B609D4" w:rsidP="000229F4">
      <w:pPr>
        <w:rPr>
          <w:sz w:val="24"/>
        </w:rPr>
      </w:pPr>
    </w:p>
    <w:p w:rsidR="00E43FAA" w:rsidRDefault="00E43FAA" w:rsidP="000229F4">
      <w:pPr>
        <w:rPr>
          <w:sz w:val="24"/>
        </w:rPr>
      </w:pPr>
    </w:p>
    <w:p w:rsidR="00E43FAA" w:rsidRDefault="00E43FAA" w:rsidP="000229F4">
      <w:pPr>
        <w:rPr>
          <w:sz w:val="24"/>
        </w:rPr>
      </w:pPr>
    </w:p>
    <w:p w:rsidR="00E43FAA" w:rsidRDefault="00E43FAA" w:rsidP="000229F4">
      <w:pPr>
        <w:rPr>
          <w:sz w:val="24"/>
        </w:rPr>
      </w:pPr>
    </w:p>
    <w:p w:rsidR="00F95A70" w:rsidRPr="00197D8A" w:rsidRDefault="00F95A70" w:rsidP="00F95A70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PART D</w:t>
      </w:r>
    </w:p>
    <w:p w:rsidR="00F95A70" w:rsidRDefault="00F95A70" w:rsidP="00F95A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far is the world record for </w:t>
      </w:r>
      <w:proofErr w:type="spellStart"/>
      <w:r>
        <w:rPr>
          <w:rFonts w:eastAsiaTheme="minorEastAsia"/>
          <w:sz w:val="24"/>
          <w:szCs w:val="24"/>
        </w:rPr>
        <w:t>punkin</w:t>
      </w:r>
      <w:proofErr w:type="spellEnd"/>
      <w:r>
        <w:rPr>
          <w:rFonts w:eastAsiaTheme="minorEastAsia"/>
          <w:sz w:val="24"/>
          <w:szCs w:val="24"/>
        </w:rPr>
        <w:t xml:space="preserve">’ </w:t>
      </w:r>
      <w:proofErr w:type="spellStart"/>
      <w:r>
        <w:rPr>
          <w:rFonts w:eastAsiaTheme="minorEastAsia"/>
          <w:sz w:val="24"/>
          <w:szCs w:val="24"/>
        </w:rPr>
        <w:t>chunkin</w:t>
      </w:r>
      <w:proofErr w:type="spellEnd"/>
      <w:r>
        <w:rPr>
          <w:rFonts w:eastAsiaTheme="minorEastAsia"/>
          <w:sz w:val="24"/>
          <w:szCs w:val="24"/>
        </w:rPr>
        <w:t>’? Let’s use the quadratic formula!</w:t>
      </w:r>
    </w:p>
    <w:p w:rsidR="00F95A70" w:rsidRDefault="00F95A70" w:rsidP="00F95A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equation for the parabola is -0.0001019x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+ 14.1 = -0.468x. </w:t>
      </w:r>
    </w:p>
    <w:p w:rsidR="00F95A70" w:rsidRDefault="00F95A70" w:rsidP="00F95A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Before you solve, what g</w:t>
      </w:r>
      <w:r w:rsidR="000450D5">
        <w:rPr>
          <w:rFonts w:eastAsiaTheme="minorEastAsia"/>
          <w:sz w:val="24"/>
          <w:szCs w:val="24"/>
        </w:rPr>
        <w:t>roup would you expect the discrim</w:t>
      </w:r>
      <w:r>
        <w:rPr>
          <w:rFonts w:eastAsiaTheme="minorEastAsia"/>
          <w:sz w:val="24"/>
          <w:szCs w:val="24"/>
        </w:rPr>
        <w:t>inant to fall into?</w:t>
      </w:r>
    </w:p>
    <w:p w:rsidR="00F95A70" w:rsidRDefault="00F95A70" w:rsidP="00F95A70">
      <w:pPr>
        <w:rPr>
          <w:rFonts w:eastAsiaTheme="minorEastAsia"/>
          <w:sz w:val="24"/>
          <w:szCs w:val="24"/>
        </w:rPr>
      </w:pPr>
    </w:p>
    <w:p w:rsidR="00F95A70" w:rsidRDefault="00F95A70" w:rsidP="00F95A70">
      <w:pPr>
        <w:rPr>
          <w:rFonts w:eastAsiaTheme="minorEastAsia"/>
          <w:sz w:val="24"/>
          <w:szCs w:val="24"/>
        </w:rPr>
      </w:pPr>
    </w:p>
    <w:p w:rsidR="00F95A70" w:rsidRDefault="00F95A70" w:rsidP="00F95A7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Use the quadratic formula to solve. How far did the pumpkin travel, in feet?</w:t>
      </w:r>
    </w:p>
    <w:p w:rsidR="00E43FAA" w:rsidRDefault="00E43FAA" w:rsidP="000229F4">
      <w:pPr>
        <w:rPr>
          <w:sz w:val="24"/>
        </w:rPr>
      </w:pPr>
    </w:p>
    <w:p w:rsidR="00B609D4" w:rsidRDefault="00B609D4" w:rsidP="000229F4">
      <w:pPr>
        <w:rPr>
          <w:sz w:val="24"/>
        </w:rPr>
      </w:pPr>
    </w:p>
    <w:p w:rsidR="00B609D4" w:rsidRDefault="00B609D4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Default="00F95A70" w:rsidP="000229F4"/>
    <w:p w:rsidR="00F95A70" w:rsidRPr="009C73A3" w:rsidRDefault="00F95A70" w:rsidP="00F95A70">
      <w:pPr>
        <w:rPr>
          <w:rFonts w:eastAsiaTheme="minorEastAsia"/>
          <w:b/>
          <w:sz w:val="40"/>
          <w:szCs w:val="24"/>
        </w:rPr>
      </w:pPr>
      <w:r w:rsidRPr="009C73A3">
        <w:rPr>
          <w:rFonts w:eastAsiaTheme="minorEastAsia"/>
          <w:b/>
          <w:sz w:val="40"/>
          <w:szCs w:val="24"/>
          <w:u w:val="single"/>
        </w:rPr>
        <w:t>Exit Ticket</w:t>
      </w:r>
      <w:r w:rsidRPr="009C73A3">
        <w:rPr>
          <w:rFonts w:eastAsiaTheme="minorEastAsia"/>
          <w:b/>
          <w:sz w:val="40"/>
          <w:szCs w:val="24"/>
        </w:rPr>
        <w:tab/>
      </w:r>
      <w:r>
        <w:rPr>
          <w:rFonts w:eastAsiaTheme="minorEastAsia"/>
          <w:b/>
          <w:sz w:val="40"/>
          <w:szCs w:val="24"/>
        </w:rPr>
        <w:tab/>
      </w:r>
      <w:r>
        <w:rPr>
          <w:rFonts w:eastAsiaTheme="minorEastAsia"/>
          <w:b/>
          <w:sz w:val="40"/>
          <w:szCs w:val="24"/>
        </w:rPr>
        <w:tab/>
      </w:r>
      <w:proofErr w:type="gramStart"/>
      <w:r w:rsidRPr="009C73A3">
        <w:rPr>
          <w:rFonts w:eastAsiaTheme="minorEastAsia"/>
          <w:b/>
          <w:sz w:val="40"/>
          <w:szCs w:val="24"/>
        </w:rPr>
        <w:t>NAME:_</w:t>
      </w:r>
      <w:proofErr w:type="gramEnd"/>
      <w:r w:rsidRPr="009C73A3">
        <w:rPr>
          <w:rFonts w:eastAsiaTheme="minorEastAsia"/>
          <w:b/>
          <w:sz w:val="40"/>
          <w:szCs w:val="24"/>
        </w:rPr>
        <w:t>____________________</w:t>
      </w:r>
    </w:p>
    <w:p w:rsidR="00F95A70" w:rsidRDefault="00F95A70" w:rsidP="00F95A70">
      <w:pPr>
        <w:rPr>
          <w:rFonts w:eastAsiaTheme="minorEastAsia"/>
          <w:sz w:val="36"/>
          <w:szCs w:val="24"/>
        </w:rPr>
      </w:pPr>
      <w:r w:rsidRPr="009C73A3">
        <w:rPr>
          <w:rFonts w:eastAsiaTheme="minorEastAsia"/>
          <w:sz w:val="36"/>
          <w:szCs w:val="24"/>
        </w:rPr>
        <w:t>What do the x-values you get as solutions to the quadratic function represent?</w:t>
      </w: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  <w:r>
        <w:rPr>
          <w:rFonts w:eastAsiaTheme="minorEastAsia"/>
          <w:sz w:val="36"/>
          <w:szCs w:val="24"/>
        </w:rPr>
        <w:t xml:space="preserve">What is the formula for the </w:t>
      </w:r>
      <w:r w:rsidR="000450D5">
        <w:rPr>
          <w:rFonts w:eastAsiaTheme="minorEastAsia"/>
          <w:sz w:val="36"/>
          <w:szCs w:val="24"/>
        </w:rPr>
        <w:t>discri</w:t>
      </w:r>
      <w:r>
        <w:rPr>
          <w:rFonts w:eastAsiaTheme="minorEastAsia"/>
          <w:sz w:val="36"/>
          <w:szCs w:val="24"/>
        </w:rPr>
        <w:t>minant?</w:t>
      </w: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pPr>
        <w:rPr>
          <w:rFonts w:eastAsiaTheme="minorEastAsia"/>
          <w:sz w:val="36"/>
          <w:szCs w:val="24"/>
        </w:rPr>
      </w:pPr>
    </w:p>
    <w:p w:rsidR="00F95A70" w:rsidRDefault="00F95A70" w:rsidP="00F95A70">
      <w:r>
        <w:rPr>
          <w:rFonts w:eastAsiaTheme="minorEastAsia"/>
          <w:sz w:val="36"/>
          <w:szCs w:val="24"/>
        </w:rPr>
        <w:t>Suppose you use the quadrat</w:t>
      </w:r>
      <w:r w:rsidR="000450D5">
        <w:rPr>
          <w:rFonts w:eastAsiaTheme="minorEastAsia"/>
          <w:sz w:val="36"/>
          <w:szCs w:val="24"/>
        </w:rPr>
        <w:t>ic formula and you get the discri</w:t>
      </w:r>
      <w:r>
        <w:rPr>
          <w:rFonts w:eastAsiaTheme="minorEastAsia"/>
          <w:sz w:val="36"/>
          <w:szCs w:val="24"/>
        </w:rPr>
        <w:t>minant to equal 17. How many solutions are there? Is/Are the solution(s) real or complex?</w:t>
      </w:r>
    </w:p>
    <w:sectPr w:rsidR="00F95A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8A" w:rsidRDefault="0089438A" w:rsidP="00EA1320">
      <w:pPr>
        <w:spacing w:after="0" w:line="240" w:lineRule="auto"/>
      </w:pPr>
      <w:r>
        <w:separator/>
      </w:r>
    </w:p>
  </w:endnote>
  <w:endnote w:type="continuationSeparator" w:id="0">
    <w:p w:rsidR="0089438A" w:rsidRDefault="0089438A" w:rsidP="00EA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61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320" w:rsidRDefault="00EA13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0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1320" w:rsidRDefault="00EA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8A" w:rsidRDefault="0089438A" w:rsidP="00EA1320">
      <w:pPr>
        <w:spacing w:after="0" w:line="240" w:lineRule="auto"/>
      </w:pPr>
      <w:r>
        <w:separator/>
      </w:r>
    </w:p>
  </w:footnote>
  <w:footnote w:type="continuationSeparator" w:id="0">
    <w:p w:rsidR="0089438A" w:rsidRDefault="0089438A" w:rsidP="00EA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0E40"/>
    <w:multiLevelType w:val="hybridMultilevel"/>
    <w:tmpl w:val="3222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3A86"/>
    <w:multiLevelType w:val="hybridMultilevel"/>
    <w:tmpl w:val="EFAAFCC8"/>
    <w:lvl w:ilvl="0" w:tplc="7B9A59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A"/>
    <w:rsid w:val="000229F4"/>
    <w:rsid w:val="000450D5"/>
    <w:rsid w:val="001F24E5"/>
    <w:rsid w:val="002A5CAD"/>
    <w:rsid w:val="003A6535"/>
    <w:rsid w:val="00517EF1"/>
    <w:rsid w:val="005707EB"/>
    <w:rsid w:val="00684093"/>
    <w:rsid w:val="007C1B02"/>
    <w:rsid w:val="0089438A"/>
    <w:rsid w:val="008A2C2A"/>
    <w:rsid w:val="008B6699"/>
    <w:rsid w:val="00B609D4"/>
    <w:rsid w:val="00B85F21"/>
    <w:rsid w:val="00BD35DC"/>
    <w:rsid w:val="00E43FAA"/>
    <w:rsid w:val="00EA1320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947B"/>
  <w15:chartTrackingRefBased/>
  <w15:docId w15:val="{E264D739-5E8A-488B-B31B-89C8889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2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7EB"/>
    <w:rPr>
      <w:color w:val="808080"/>
    </w:rPr>
  </w:style>
  <w:style w:type="paragraph" w:styleId="ListParagraph">
    <w:name w:val="List Paragraph"/>
    <w:basedOn w:val="Normal"/>
    <w:uiPriority w:val="34"/>
    <w:qFormat/>
    <w:rsid w:val="001F2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20"/>
  </w:style>
  <w:style w:type="paragraph" w:styleId="Footer">
    <w:name w:val="footer"/>
    <w:basedOn w:val="Normal"/>
    <w:link w:val="FooterChar"/>
    <w:uiPriority w:val="99"/>
    <w:unhideWhenUsed/>
    <w:rsid w:val="00EA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8547</TotalTime>
  <Pages>6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Gregory Cepluch</cp:lastModifiedBy>
  <cp:revision>11</cp:revision>
  <dcterms:created xsi:type="dcterms:W3CDTF">2016-10-05T15:24:00Z</dcterms:created>
  <dcterms:modified xsi:type="dcterms:W3CDTF">2016-12-13T22:54:00Z</dcterms:modified>
</cp:coreProperties>
</file>